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142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小标宋_GBK" w:hAnsi="方正小标宋_GBK" w:eastAsia="方正小标宋_GBK" w:cs="方正小标宋_GBK"/>
          <w:b/>
          <w:color w:val="auto"/>
          <w:sz w:val="44"/>
          <w:szCs w:val="44"/>
          <w:lang w:val="en-US" w:eastAsia="zh-CN"/>
        </w:rPr>
      </w:pPr>
      <w:r>
        <w:rPr>
          <w:rFonts w:hint="eastAsia" w:ascii="方正小标宋_GBK" w:hAnsi="方正小标宋_GBK" w:eastAsia="方正小标宋_GBK" w:cs="方正小标宋_GBK"/>
          <w:b/>
          <w:color w:val="auto"/>
          <w:sz w:val="44"/>
          <w:szCs w:val="44"/>
          <w:lang w:val="en-US" w:eastAsia="zh-CN"/>
        </w:rPr>
        <w:t>甘肃蜀汉牧业有限公司</w:t>
      </w:r>
    </w:p>
    <w:p w14:paraId="6C75BA9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val="0"/>
          <w:bCs/>
          <w:color w:val="auto"/>
          <w:sz w:val="44"/>
          <w:szCs w:val="44"/>
        </w:rPr>
      </w:pPr>
      <w:r>
        <w:rPr>
          <w:rFonts w:hint="eastAsia" w:ascii="方正小标宋_GBK" w:hAnsi="方正小标宋_GBK" w:eastAsia="方正小标宋_GBK" w:cs="方正小标宋_GBK"/>
          <w:b/>
          <w:color w:val="auto"/>
          <w:sz w:val="44"/>
          <w:szCs w:val="44"/>
          <w:lang w:val="en-US" w:eastAsia="zh-CN"/>
        </w:rPr>
        <w:t>垫料拉运</w:t>
      </w:r>
      <w:bookmarkStart w:id="0" w:name="公开招标公告"/>
      <w:bookmarkEnd w:id="0"/>
      <w:r>
        <w:rPr>
          <w:rFonts w:hint="eastAsia" w:ascii="方正小标宋_GBK" w:hAnsi="方正小标宋_GBK" w:eastAsia="方正小标宋_GBK" w:cs="方正小标宋_GBK"/>
          <w:b/>
          <w:color w:val="auto"/>
          <w:sz w:val="44"/>
          <w:szCs w:val="44"/>
          <w:lang w:val="en-US" w:eastAsia="zh-CN"/>
        </w:rPr>
        <w:t>承运项目</w:t>
      </w:r>
      <w:r>
        <w:rPr>
          <w:rFonts w:hint="eastAsia" w:ascii="方正小标宋_GBK" w:hAnsi="方正小标宋_GBK" w:eastAsia="方正小标宋_GBK" w:cs="方正小标宋_GBK"/>
          <w:b/>
          <w:color w:val="auto"/>
          <w:sz w:val="44"/>
          <w:szCs w:val="44"/>
        </w:rPr>
        <w:t>公开招标公告</w:t>
      </w:r>
    </w:p>
    <w:p w14:paraId="1F39444A">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rPr>
      </w:pPr>
    </w:p>
    <w:p w14:paraId="1946D9A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eastAsia="zh-CN"/>
        </w:rPr>
        <w:t>甘肃蜀汉牧业有限公司</w:t>
      </w:r>
      <w:r>
        <w:rPr>
          <w:rFonts w:hint="eastAsia" w:ascii="仿宋" w:hAnsi="仿宋" w:eastAsia="仿宋" w:cs="仿宋"/>
          <w:b w:val="0"/>
          <w:bCs/>
          <w:color w:val="auto"/>
          <w:sz w:val="28"/>
          <w:szCs w:val="28"/>
        </w:rPr>
        <w:t>招标项目的潜在投标人应在</w:t>
      </w:r>
      <w:r>
        <w:rPr>
          <w:rFonts w:hint="eastAsia" w:ascii="仿宋" w:hAnsi="仿宋" w:eastAsia="仿宋" w:cs="仿宋"/>
          <w:b w:val="0"/>
          <w:bCs/>
          <w:color w:val="auto"/>
          <w:sz w:val="28"/>
          <w:szCs w:val="28"/>
          <w:lang w:val="en-US" w:eastAsia="zh-CN"/>
        </w:rPr>
        <w:t>甘肃前进现代农业发展集团有限公司官网（</w:t>
      </w:r>
      <w:r>
        <w:rPr>
          <w:rFonts w:hint="eastAsia" w:ascii="仿宋" w:hAnsi="仿宋" w:eastAsia="仿宋" w:cs="仿宋"/>
          <w:b w:val="0"/>
          <w:bCs/>
          <w:color w:val="auto"/>
          <w:sz w:val="28"/>
          <w:szCs w:val="28"/>
        </w:rPr>
        <w:t>http://qjmyjt.com</w:t>
      </w:r>
      <w:r>
        <w:rPr>
          <w:rFonts w:hint="eastAsia" w:ascii="仿宋" w:hAnsi="仿宋" w:eastAsia="仿宋" w:cs="仿宋"/>
          <w:b w:val="0"/>
          <w:bCs/>
          <w:color w:val="auto"/>
          <w:sz w:val="28"/>
          <w:szCs w:val="28"/>
          <w:lang w:val="en-US" w:eastAsia="zh-CN"/>
        </w:rPr>
        <w:t>）</w:t>
      </w:r>
      <w:r>
        <w:rPr>
          <w:rFonts w:hint="eastAsia" w:ascii="仿宋" w:hAnsi="仿宋" w:eastAsia="仿宋" w:cs="仿宋"/>
          <w:b w:val="0"/>
          <w:bCs/>
          <w:color w:val="auto"/>
          <w:sz w:val="28"/>
          <w:szCs w:val="28"/>
        </w:rPr>
        <w:t>在线免费获取招标文件，并于2025年10月25日1</w:t>
      </w: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:00（北京时间）</w:t>
      </w:r>
      <w:bookmarkStart w:id="1" w:name="_GoBack"/>
      <w:bookmarkEnd w:id="1"/>
      <w:r>
        <w:rPr>
          <w:rFonts w:hint="eastAsia" w:ascii="仿宋" w:hAnsi="仿宋" w:eastAsia="仿宋" w:cs="仿宋"/>
          <w:b w:val="0"/>
          <w:bCs/>
          <w:color w:val="auto"/>
          <w:sz w:val="28"/>
          <w:szCs w:val="28"/>
        </w:rPr>
        <w:t>之前在甘肃前进现代农业发展集团有限公司招投标系统（http://bidding-customer.erm.qjmyjt.com）进行报名并上传投标文件</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20</w:t>
      </w:r>
      <w:r>
        <w:rPr>
          <w:rFonts w:hint="eastAsia" w:ascii="仿宋" w:hAnsi="仿宋" w:eastAsia="仿宋" w:cs="仿宋"/>
          <w:b w:val="0"/>
          <w:bCs/>
          <w:color w:val="auto"/>
          <w:sz w:val="28"/>
          <w:szCs w:val="28"/>
          <w:lang w:val="en-US" w:eastAsia="zh-CN"/>
        </w:rPr>
        <w:t>25</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10</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25</w:t>
      </w:r>
      <w:r>
        <w:rPr>
          <w:rFonts w:hint="eastAsia" w:ascii="仿宋" w:hAnsi="仿宋" w:eastAsia="仿宋" w:cs="仿宋"/>
          <w:b w:val="0"/>
          <w:bCs/>
          <w:color w:val="auto"/>
          <w:sz w:val="28"/>
          <w:szCs w:val="28"/>
        </w:rPr>
        <w:t>日</w:t>
      </w:r>
      <w:r>
        <w:rPr>
          <w:rFonts w:hint="eastAsia" w:ascii="仿宋" w:hAnsi="仿宋" w:eastAsia="仿宋" w:cs="仿宋"/>
          <w:b w:val="0"/>
          <w:bCs/>
          <w:color w:val="auto"/>
          <w:sz w:val="28"/>
          <w:szCs w:val="28"/>
          <w:lang w:val="en-US" w:eastAsia="zh-CN"/>
        </w:rPr>
        <w:t>下午14</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0</w:t>
      </w:r>
      <w:r>
        <w:rPr>
          <w:rFonts w:hint="eastAsia" w:ascii="仿宋" w:hAnsi="仿宋" w:eastAsia="仿宋" w:cs="仿宋"/>
          <w:b w:val="0"/>
          <w:bCs/>
          <w:color w:val="auto"/>
          <w:sz w:val="28"/>
          <w:szCs w:val="28"/>
          <w:lang w:val="en-US" w:eastAsia="zh-CN"/>
        </w:rPr>
        <w:t>进行现场报价（资格现场审查）</w:t>
      </w:r>
      <w:r>
        <w:rPr>
          <w:rFonts w:hint="eastAsia" w:ascii="仿宋" w:hAnsi="仿宋" w:eastAsia="仿宋" w:cs="仿宋"/>
          <w:b w:val="0"/>
          <w:bCs/>
          <w:color w:val="auto"/>
          <w:sz w:val="28"/>
          <w:szCs w:val="28"/>
        </w:rPr>
        <w:t>。</w:t>
      </w:r>
    </w:p>
    <w:p w14:paraId="027BA94F">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rPr>
      </w:pPr>
      <w:r>
        <w:rPr>
          <w:rFonts w:hint="eastAsia" w:ascii="黑体" w:hAnsi="黑体" w:eastAsia="黑体" w:cs="黑体"/>
          <w:b w:val="0"/>
          <w:bCs/>
          <w:color w:val="auto"/>
          <w:sz w:val="28"/>
          <w:szCs w:val="28"/>
        </w:rPr>
        <w:t>一、项目基本情况：</w:t>
      </w:r>
    </w:p>
    <w:p w14:paraId="519B3D30">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项目编号：202</w:t>
      </w:r>
      <w:r>
        <w:rPr>
          <w:rFonts w:hint="eastAsia" w:ascii="仿宋" w:hAnsi="仿宋" w:eastAsia="仿宋" w:cs="仿宋"/>
          <w:b w:val="0"/>
          <w:bCs/>
          <w:color w:val="auto"/>
          <w:sz w:val="28"/>
          <w:szCs w:val="28"/>
          <w:lang w:val="en-US" w:eastAsia="zh-CN"/>
        </w:rPr>
        <w:t>5SHLY</w:t>
      </w:r>
      <w:r>
        <w:rPr>
          <w:rFonts w:hint="eastAsia" w:ascii="仿宋" w:hAnsi="仿宋" w:eastAsia="仿宋" w:cs="仿宋"/>
          <w:b w:val="0"/>
          <w:bCs/>
          <w:color w:val="auto"/>
          <w:sz w:val="28"/>
          <w:szCs w:val="28"/>
        </w:rPr>
        <w:t>00</w:t>
      </w:r>
      <w:r>
        <w:rPr>
          <w:rFonts w:hint="eastAsia" w:ascii="仿宋" w:hAnsi="仿宋" w:eastAsia="仿宋" w:cs="仿宋"/>
          <w:b w:val="0"/>
          <w:bCs/>
          <w:color w:val="auto"/>
          <w:sz w:val="28"/>
          <w:szCs w:val="28"/>
          <w:lang w:val="en-US" w:eastAsia="zh-CN"/>
        </w:rPr>
        <w:t>1021</w:t>
      </w:r>
    </w:p>
    <w:p w14:paraId="27806B07">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rPr>
      </w:pP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项目名称：</w:t>
      </w:r>
      <w:r>
        <w:rPr>
          <w:rFonts w:hint="eastAsia" w:ascii="仿宋" w:hAnsi="仿宋" w:eastAsia="仿宋" w:cs="仿宋"/>
          <w:b w:val="0"/>
          <w:bCs/>
          <w:color w:val="auto"/>
          <w:sz w:val="28"/>
          <w:szCs w:val="28"/>
          <w:lang w:val="en-US" w:eastAsia="zh-CN"/>
        </w:rPr>
        <w:t>甘肃蜀汉牧业有限公司垫料拉运承运项目。</w:t>
      </w:r>
    </w:p>
    <w:p w14:paraId="5C59A8DA">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3、项目内容：甘肃蜀汉牧业有限公司</w:t>
      </w:r>
      <w:r>
        <w:rPr>
          <w:rFonts w:hint="default" w:ascii="仿宋" w:hAnsi="仿宋" w:eastAsia="仿宋" w:cs="仿宋"/>
          <w:b w:val="0"/>
          <w:bCs/>
          <w:color w:val="auto"/>
          <w:sz w:val="28"/>
          <w:szCs w:val="28"/>
          <w:lang w:eastAsia="zh-CN"/>
        </w:rPr>
        <w:t>垫料装卸拉运</w:t>
      </w:r>
      <w:r>
        <w:rPr>
          <w:rFonts w:hint="eastAsia" w:ascii="仿宋" w:hAnsi="仿宋" w:eastAsia="仿宋" w:cs="仿宋"/>
          <w:b w:val="0"/>
          <w:bCs/>
          <w:color w:val="auto"/>
          <w:sz w:val="28"/>
          <w:szCs w:val="28"/>
          <w:lang w:val="en-US" w:eastAsia="zh-CN"/>
        </w:rPr>
        <w:t>。</w:t>
      </w:r>
    </w:p>
    <w:p w14:paraId="0817312D">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4、项目地点：甘肃蜀汉牧业有限公司。</w:t>
      </w:r>
    </w:p>
    <w:p w14:paraId="40B8F2B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采购需求：</w:t>
      </w:r>
    </w:p>
    <w:tbl>
      <w:tblPr>
        <w:tblStyle w:val="4"/>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500"/>
        <w:gridCol w:w="1800"/>
        <w:gridCol w:w="3524"/>
      </w:tblGrid>
      <w:tr w14:paraId="7046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0" w:type="dxa"/>
            <w:vAlign w:val="center"/>
          </w:tcPr>
          <w:p w14:paraId="4DD273AB">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 w:hAnsi="仿宋" w:eastAsia="仿宋" w:cs="仿宋"/>
                <w:b w:val="0"/>
                <w:bCs/>
                <w:color w:val="auto"/>
                <w:sz w:val="28"/>
                <w:szCs w:val="28"/>
                <w:vertAlign w:val="baseline"/>
                <w:lang w:val="en-US" w:eastAsia="zh-CN" w:bidi="zh-CN"/>
              </w:rPr>
            </w:pPr>
            <w:r>
              <w:rPr>
                <w:rFonts w:hint="eastAsia" w:ascii="仿宋" w:hAnsi="仿宋" w:eastAsia="仿宋" w:cs="仿宋"/>
                <w:b w:val="0"/>
                <w:bCs/>
                <w:color w:val="auto"/>
                <w:sz w:val="28"/>
                <w:szCs w:val="28"/>
                <w:vertAlign w:val="baseline"/>
                <w:lang w:val="en-US" w:eastAsia="zh-CN"/>
              </w:rPr>
              <w:t>牧场</w:t>
            </w:r>
          </w:p>
        </w:tc>
        <w:tc>
          <w:tcPr>
            <w:tcW w:w="1500" w:type="dxa"/>
            <w:vAlign w:val="center"/>
          </w:tcPr>
          <w:p w14:paraId="762EA07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年拉运量</w:t>
            </w:r>
          </w:p>
        </w:tc>
        <w:tc>
          <w:tcPr>
            <w:tcW w:w="1800" w:type="dxa"/>
            <w:vAlign w:val="center"/>
          </w:tcPr>
          <w:p w14:paraId="6C2F1B6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拉运费用</w:t>
            </w:r>
          </w:p>
        </w:tc>
        <w:tc>
          <w:tcPr>
            <w:tcW w:w="3524" w:type="dxa"/>
            <w:vAlign w:val="center"/>
          </w:tcPr>
          <w:p w14:paraId="0F34BC9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备注</w:t>
            </w:r>
          </w:p>
        </w:tc>
      </w:tr>
      <w:tr w14:paraId="6EE4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1F1B5A3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 w:hAnsi="仿宋" w:eastAsia="仿宋" w:cs="仿宋"/>
                <w:b w:val="0"/>
                <w:bCs/>
                <w:color w:val="auto"/>
                <w:sz w:val="28"/>
                <w:szCs w:val="28"/>
                <w:vertAlign w:val="baseline"/>
                <w:lang w:val="en-US" w:eastAsia="zh-CN" w:bidi="zh-CN"/>
              </w:rPr>
            </w:pPr>
            <w:r>
              <w:rPr>
                <w:rFonts w:hint="eastAsia" w:ascii="仿宋" w:hAnsi="仿宋" w:eastAsia="仿宋" w:cs="仿宋"/>
                <w:b w:val="0"/>
                <w:bCs/>
                <w:color w:val="auto"/>
                <w:sz w:val="28"/>
                <w:szCs w:val="28"/>
                <w:lang w:val="en-US" w:eastAsia="zh-CN"/>
              </w:rPr>
              <w:t>蜀汉牧场</w:t>
            </w:r>
          </w:p>
        </w:tc>
        <w:tc>
          <w:tcPr>
            <w:tcW w:w="1500" w:type="dxa"/>
            <w:vAlign w:val="center"/>
          </w:tcPr>
          <w:p w14:paraId="2EF4C77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default"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8万立方</w:t>
            </w:r>
          </w:p>
        </w:tc>
        <w:tc>
          <w:tcPr>
            <w:tcW w:w="1800" w:type="dxa"/>
            <w:vAlign w:val="center"/>
          </w:tcPr>
          <w:p w14:paraId="04F579A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根据运输距离进行核算</w:t>
            </w:r>
          </w:p>
        </w:tc>
        <w:tc>
          <w:tcPr>
            <w:tcW w:w="3524" w:type="dxa"/>
            <w:vAlign w:val="center"/>
          </w:tcPr>
          <w:p w14:paraId="2DF1525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按照牧场要求将垫料拉运摆放在指定地点</w:t>
            </w:r>
          </w:p>
        </w:tc>
      </w:tr>
    </w:tbl>
    <w:p w14:paraId="546F2A03">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6、拉运费用标准价：</w:t>
      </w:r>
    </w:p>
    <w:p w14:paraId="2E0BAAEF">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运输距离在1公里至5公里以内的（含5公里），拉运费用标准价为6元/立方；超出5公里，在10公里范围以内的（含10公里），拉运费用标准价为7.5元/立方；超出10公里，在15公里范围以内的（含15公里），拉运费用标准价为14元/立方；超出15公里，在25公里范围以内的（含25公里），拉运费用标准价为18元/立方。</w:t>
      </w:r>
    </w:p>
    <w:p w14:paraId="7639F03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highlight w:val="none"/>
          <w:lang w:val="en-US" w:eastAsia="zh-CN"/>
        </w:rPr>
        <w:t>7、招标人不承诺具体采购数量和金额，实际结算金额</w:t>
      </w:r>
      <w:r>
        <w:rPr>
          <w:rFonts w:hint="eastAsia" w:ascii="仿宋" w:hAnsi="仿宋" w:eastAsia="仿宋" w:cs="仿宋"/>
          <w:b w:val="0"/>
          <w:bCs/>
          <w:color w:val="auto"/>
          <w:sz w:val="28"/>
          <w:szCs w:val="28"/>
          <w:lang w:val="en-US" w:eastAsia="zh-CN"/>
        </w:rPr>
        <w:t>以双方确认的拉运量为准。</w:t>
      </w:r>
    </w:p>
    <w:p w14:paraId="67FA8E8F">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8、</w:t>
      </w:r>
      <w:r>
        <w:rPr>
          <w:rFonts w:hint="eastAsia" w:ascii="仿宋" w:hAnsi="仿宋" w:eastAsia="仿宋" w:cs="仿宋"/>
          <w:b w:val="0"/>
          <w:bCs/>
          <w:color w:val="auto"/>
          <w:sz w:val="28"/>
          <w:szCs w:val="28"/>
        </w:rPr>
        <w:t>合同履行期限：</w:t>
      </w:r>
      <w:r>
        <w:rPr>
          <w:rFonts w:hint="eastAsia" w:ascii="仿宋" w:hAnsi="仿宋" w:eastAsia="仿宋" w:cs="仿宋"/>
          <w:b w:val="0"/>
          <w:bCs/>
          <w:color w:val="auto"/>
          <w:sz w:val="28"/>
          <w:szCs w:val="28"/>
          <w:lang w:val="en-US" w:eastAsia="zh-CN"/>
        </w:rPr>
        <w:t>合同有效期为一年，</w:t>
      </w:r>
      <w:r>
        <w:rPr>
          <w:rFonts w:hint="eastAsia" w:ascii="仿宋" w:hAnsi="仿宋" w:eastAsia="仿宋" w:cs="仿宋"/>
          <w:b w:val="0"/>
          <w:bCs/>
          <w:color w:val="auto"/>
          <w:sz w:val="28"/>
          <w:szCs w:val="28"/>
        </w:rPr>
        <w:t>自合同生效之日起至合同全部权利义务履行完毕之日止。</w:t>
      </w:r>
    </w:p>
    <w:p w14:paraId="672AAEBE">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黑体" w:hAnsi="黑体" w:eastAsia="黑体" w:cs="黑体"/>
          <w:b/>
          <w:bCs w:val="0"/>
          <w:color w:val="auto"/>
          <w:sz w:val="28"/>
          <w:szCs w:val="28"/>
        </w:rPr>
      </w:pPr>
      <w:r>
        <w:rPr>
          <w:rFonts w:hint="eastAsia" w:ascii="黑体" w:hAnsi="黑体" w:eastAsia="黑体" w:cs="黑体"/>
          <w:b/>
          <w:bCs w:val="0"/>
          <w:color w:val="auto"/>
          <w:sz w:val="28"/>
          <w:szCs w:val="28"/>
        </w:rPr>
        <w:t>二、申请人的资格要求：</w:t>
      </w:r>
    </w:p>
    <w:p w14:paraId="7E6B5661">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投标人是在中华人民共和国境内注册，能独立承担民事责任的法人</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具有市场监督管理部门核发的有效的载有统一社会信用代码的营业执照</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且营业执照中有招标人采购需求的经营范围</w:t>
      </w:r>
      <w:r>
        <w:rPr>
          <w:rFonts w:hint="eastAsia" w:ascii="仿宋" w:hAnsi="仿宋" w:eastAsia="仿宋" w:cs="仿宋"/>
          <w:b w:val="0"/>
          <w:bCs/>
          <w:color w:val="auto"/>
          <w:sz w:val="28"/>
          <w:szCs w:val="28"/>
          <w:lang w:eastAsia="zh-CN"/>
        </w:rPr>
        <w:t>。</w:t>
      </w:r>
    </w:p>
    <w:p w14:paraId="3464E861">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2、投标单位必须拥有自卸式拉运车辆至少两辆，配备有50装载机一台。</w:t>
      </w:r>
    </w:p>
    <w:p w14:paraId="1DA756F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3、拉运车辆必须手续齐全（车辆行驶证、交强险及商业保险），商业保险第三责任险必须在200万及以上。</w:t>
      </w:r>
    </w:p>
    <w:p w14:paraId="7F02CA08">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4、拉运车辆司机必须持有符合驾驶拉运车辆的驾驶证，同时驾驶员必须购买100万及以上的意外伤害保险。</w:t>
      </w:r>
    </w:p>
    <w:p w14:paraId="0BDD7F9A">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5、投标人必须能够开据运输业务的增值税发票</w:t>
      </w:r>
      <w:r>
        <w:rPr>
          <w:rFonts w:hint="eastAsia" w:ascii="仿宋" w:hAnsi="仿宋" w:eastAsia="仿宋" w:cs="仿宋"/>
          <w:b w:val="0"/>
          <w:bCs/>
          <w:color w:val="auto"/>
          <w:sz w:val="28"/>
          <w:szCs w:val="28"/>
        </w:rPr>
        <w:t>。</w:t>
      </w:r>
    </w:p>
    <w:p w14:paraId="160511B8">
      <w:pPr>
        <w:keepNext w:val="0"/>
        <w:keepLines w:val="0"/>
        <w:pageBreakBefore w:val="0"/>
        <w:widowControl w:val="0"/>
        <w:kinsoku/>
        <w:wordWrap/>
        <w:overflowPunct/>
        <w:topLinePunct w:val="0"/>
        <w:autoSpaceDE w:val="0"/>
        <w:autoSpaceDN w:val="0"/>
        <w:bidi w:val="0"/>
        <w:spacing w:line="560" w:lineRule="exact"/>
        <w:ind w:firstLine="562" w:firstLineChars="200"/>
        <w:jc w:val="both"/>
        <w:textAlignment w:val="auto"/>
        <w:rPr>
          <w:rFonts w:hint="default" w:ascii="黑体" w:hAnsi="黑体" w:eastAsia="黑体" w:cs="黑体"/>
          <w:b/>
          <w:bCs w:val="0"/>
          <w:color w:val="auto"/>
          <w:sz w:val="28"/>
          <w:szCs w:val="28"/>
          <w:lang w:val="en-US" w:eastAsia="zh-CN"/>
        </w:rPr>
      </w:pPr>
      <w:r>
        <w:rPr>
          <w:rFonts w:hint="eastAsia" w:ascii="黑体" w:hAnsi="黑体" w:eastAsia="黑体" w:cs="黑体"/>
          <w:b/>
          <w:bCs w:val="0"/>
          <w:color w:val="auto"/>
          <w:sz w:val="28"/>
          <w:szCs w:val="28"/>
        </w:rPr>
        <w:t>三、</w:t>
      </w:r>
      <w:r>
        <w:rPr>
          <w:rFonts w:hint="eastAsia" w:ascii="黑体" w:hAnsi="黑体" w:eastAsia="黑体" w:cs="黑体"/>
          <w:b/>
          <w:bCs w:val="0"/>
          <w:color w:val="auto"/>
          <w:sz w:val="28"/>
          <w:szCs w:val="28"/>
          <w:lang w:val="en-US" w:eastAsia="zh-CN"/>
        </w:rPr>
        <w:t>报名资料</w:t>
      </w:r>
      <w:r>
        <w:rPr>
          <w:rFonts w:hint="eastAsia" w:ascii="黑体" w:hAnsi="黑体" w:eastAsia="黑体" w:cs="黑体"/>
          <w:b/>
          <w:bCs w:val="0"/>
          <w:color w:val="auto"/>
          <w:sz w:val="28"/>
          <w:szCs w:val="28"/>
        </w:rPr>
        <w:t>：</w:t>
      </w:r>
      <w:r>
        <w:rPr>
          <w:rFonts w:hint="eastAsia" w:ascii="黑体" w:hAnsi="黑体" w:eastAsia="黑体" w:cs="黑体"/>
          <w:b/>
          <w:bCs w:val="0"/>
          <w:color w:val="auto"/>
          <w:sz w:val="28"/>
          <w:szCs w:val="28"/>
          <w:lang w:val="en-US" w:eastAsia="zh-CN"/>
        </w:rPr>
        <w:t>纸质版文件各一份</w:t>
      </w:r>
    </w:p>
    <w:p w14:paraId="238C9E9F">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营业执照</w:t>
      </w:r>
      <w:r>
        <w:rPr>
          <w:rFonts w:hint="eastAsia" w:ascii="仿宋" w:hAnsi="仿宋" w:eastAsia="仿宋" w:cs="仿宋"/>
          <w:b w:val="0"/>
          <w:bCs/>
          <w:color w:val="auto"/>
          <w:sz w:val="28"/>
          <w:szCs w:val="28"/>
          <w:lang w:val="en-US" w:eastAsia="zh-CN"/>
        </w:rPr>
        <w:t>复印件（加盖公章）</w:t>
      </w:r>
      <w:r>
        <w:rPr>
          <w:rFonts w:hint="eastAsia" w:ascii="仿宋" w:hAnsi="仿宋" w:eastAsia="仿宋" w:cs="仿宋"/>
          <w:b w:val="0"/>
          <w:bCs/>
          <w:color w:val="auto"/>
          <w:sz w:val="28"/>
          <w:szCs w:val="28"/>
          <w:lang w:eastAsia="zh-CN"/>
        </w:rPr>
        <w:t>；</w:t>
      </w:r>
    </w:p>
    <w:p w14:paraId="44B72F9F">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2、基本存款账户信息复印件（加盖公章）；</w:t>
      </w:r>
    </w:p>
    <w:p w14:paraId="51F2264B">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3、法定代表人身份证明；</w:t>
      </w:r>
    </w:p>
    <w:p w14:paraId="3884F670">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4、法定代表人授权委托书，若为法定代表人参加可不提供；</w:t>
      </w:r>
    </w:p>
    <w:p w14:paraId="6C3455A1">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黑体" w:hAnsi="黑体" w:eastAsia="黑体" w:cs="黑体"/>
          <w:b/>
          <w:bCs w:val="0"/>
          <w:color w:val="auto"/>
          <w:sz w:val="28"/>
          <w:szCs w:val="28"/>
        </w:rPr>
      </w:pPr>
      <w:r>
        <w:rPr>
          <w:rFonts w:hint="eastAsia" w:ascii="仿宋" w:hAnsi="仿宋" w:eastAsia="仿宋" w:cs="仿宋"/>
          <w:b w:val="0"/>
          <w:bCs/>
          <w:color w:val="auto"/>
          <w:sz w:val="28"/>
          <w:szCs w:val="28"/>
          <w:lang w:val="en-US" w:eastAsia="zh-CN"/>
        </w:rPr>
        <w:t>5、经营许可证明材料。</w:t>
      </w:r>
    </w:p>
    <w:p w14:paraId="3EAF6D46">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仿宋" w:hAnsi="仿宋" w:eastAsia="仿宋" w:cs="仿宋"/>
          <w:b w:val="0"/>
          <w:bCs/>
          <w:color w:val="auto"/>
          <w:sz w:val="28"/>
          <w:szCs w:val="28"/>
        </w:rPr>
      </w:pPr>
      <w:r>
        <w:rPr>
          <w:rFonts w:hint="eastAsia" w:ascii="黑体" w:hAnsi="黑体" w:eastAsia="黑体" w:cs="黑体"/>
          <w:b/>
          <w:bCs w:val="0"/>
          <w:color w:val="auto"/>
          <w:sz w:val="28"/>
          <w:szCs w:val="28"/>
          <w:lang w:val="en-US" w:eastAsia="zh-CN"/>
        </w:rPr>
        <w:t>四、</w:t>
      </w:r>
      <w:r>
        <w:rPr>
          <w:rFonts w:hint="eastAsia" w:ascii="黑体" w:hAnsi="黑体" w:eastAsia="黑体" w:cs="黑体"/>
          <w:b/>
          <w:bCs w:val="0"/>
          <w:color w:val="auto"/>
          <w:sz w:val="28"/>
          <w:szCs w:val="28"/>
        </w:rPr>
        <w:t>报名截止时间：</w:t>
      </w:r>
    </w:p>
    <w:p w14:paraId="2563FDD0">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202</w:t>
      </w:r>
      <w:r>
        <w:rPr>
          <w:rFonts w:hint="eastAsia" w:ascii="仿宋" w:hAnsi="仿宋" w:eastAsia="仿宋" w:cs="仿宋"/>
          <w:b w:val="0"/>
          <w:bCs/>
          <w:color w:val="auto"/>
          <w:sz w:val="28"/>
          <w:szCs w:val="28"/>
          <w:lang w:val="en-US" w:eastAsia="zh-CN"/>
        </w:rPr>
        <w:t>5年10月22日上午08:30</w:t>
      </w:r>
      <w:r>
        <w:rPr>
          <w:rFonts w:hint="eastAsia" w:ascii="仿宋" w:hAnsi="仿宋" w:eastAsia="仿宋" w:cs="仿宋"/>
          <w:b w:val="0"/>
          <w:bCs/>
          <w:color w:val="auto"/>
          <w:sz w:val="28"/>
          <w:szCs w:val="28"/>
        </w:rPr>
        <w:t>至202</w:t>
      </w:r>
      <w:r>
        <w:rPr>
          <w:rFonts w:hint="eastAsia" w:ascii="仿宋" w:hAnsi="仿宋" w:eastAsia="仿宋" w:cs="仿宋"/>
          <w:b w:val="0"/>
          <w:bCs/>
          <w:color w:val="auto"/>
          <w:sz w:val="28"/>
          <w:szCs w:val="28"/>
          <w:lang w:val="en-US" w:eastAsia="zh-CN"/>
        </w:rPr>
        <w:t>5年10月24日下午18:30</w:t>
      </w:r>
      <w:r>
        <w:rPr>
          <w:rFonts w:hint="eastAsia" w:ascii="仿宋" w:hAnsi="仿宋" w:eastAsia="仿宋" w:cs="仿宋"/>
          <w:b w:val="0"/>
          <w:bCs/>
          <w:color w:val="auto"/>
          <w:sz w:val="28"/>
          <w:szCs w:val="28"/>
        </w:rPr>
        <w:t>，每天上午0</w:t>
      </w:r>
      <w:r>
        <w:rPr>
          <w:rFonts w:hint="eastAsia" w:ascii="仿宋" w:hAnsi="仿宋" w:eastAsia="仿宋" w:cs="仿宋"/>
          <w:b w:val="0"/>
          <w:bCs/>
          <w:color w:val="auto"/>
          <w:sz w:val="28"/>
          <w:szCs w:val="28"/>
          <w:lang w:val="en-US" w:eastAsia="zh-CN"/>
        </w:rPr>
        <w:t>8</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0至12:00，下午1</w:t>
      </w:r>
      <w:r>
        <w:rPr>
          <w:rFonts w:hint="eastAsia" w:ascii="仿宋" w:hAnsi="仿宋" w:eastAsia="仿宋" w:cs="仿宋"/>
          <w:b w:val="0"/>
          <w:bCs/>
          <w:color w:val="auto"/>
          <w:sz w:val="28"/>
          <w:szCs w:val="28"/>
          <w:lang w:val="en-US" w:eastAsia="zh-CN"/>
        </w:rPr>
        <w:t>4</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0至</w:t>
      </w:r>
      <w:r>
        <w:rPr>
          <w:rFonts w:hint="eastAsia" w:ascii="仿宋" w:hAnsi="仿宋" w:eastAsia="仿宋" w:cs="仿宋"/>
          <w:b w:val="0"/>
          <w:bCs/>
          <w:color w:val="auto"/>
          <w:sz w:val="28"/>
          <w:szCs w:val="28"/>
          <w:lang w:val="en-US" w:eastAsia="zh-CN"/>
        </w:rPr>
        <w:t>18</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30。</w:t>
      </w:r>
    </w:p>
    <w:p w14:paraId="6FE51624">
      <w:pPr>
        <w:keepNext w:val="0"/>
        <w:keepLines w:val="0"/>
        <w:pageBreakBefore w:val="0"/>
        <w:widowControl w:val="0"/>
        <w:kinsoku/>
        <w:wordWrap/>
        <w:overflowPunct/>
        <w:topLinePunct w:val="0"/>
        <w:autoSpaceDE w:val="0"/>
        <w:autoSpaceDN w:val="0"/>
        <w:bidi w:val="0"/>
        <w:spacing w:line="560" w:lineRule="exact"/>
        <w:ind w:firstLine="562" w:firstLineChars="200"/>
        <w:jc w:val="both"/>
        <w:textAlignment w:val="auto"/>
        <w:rPr>
          <w:rFonts w:hint="eastAsia" w:ascii="仿宋" w:hAnsi="仿宋" w:eastAsia="仿宋" w:cs="仿宋"/>
          <w:b w:val="0"/>
          <w:bCs/>
          <w:color w:val="auto"/>
          <w:sz w:val="28"/>
          <w:szCs w:val="28"/>
          <w:lang w:eastAsia="zh-CN"/>
        </w:rPr>
      </w:pPr>
      <w:r>
        <w:rPr>
          <w:rFonts w:hint="eastAsia" w:ascii="黑体" w:hAnsi="黑体" w:eastAsia="黑体" w:cs="黑体"/>
          <w:b/>
          <w:bCs w:val="0"/>
          <w:color w:val="auto"/>
          <w:sz w:val="28"/>
          <w:szCs w:val="28"/>
          <w:lang w:val="en-US" w:eastAsia="zh-CN"/>
        </w:rPr>
        <w:t>五</w:t>
      </w:r>
      <w:r>
        <w:rPr>
          <w:rFonts w:hint="eastAsia" w:ascii="黑体" w:hAnsi="黑体" w:eastAsia="黑体" w:cs="黑体"/>
          <w:b/>
          <w:bCs w:val="0"/>
          <w:color w:val="auto"/>
          <w:sz w:val="28"/>
          <w:szCs w:val="28"/>
        </w:rPr>
        <w:t>、提交投标文件截止时间、开标时间和地点</w:t>
      </w:r>
      <w:r>
        <w:rPr>
          <w:rFonts w:hint="eastAsia" w:ascii="黑体" w:hAnsi="黑体" w:eastAsia="黑体" w:cs="黑体"/>
          <w:b/>
          <w:bCs w:val="0"/>
          <w:color w:val="auto"/>
          <w:sz w:val="28"/>
          <w:szCs w:val="28"/>
          <w:lang w:eastAsia="zh-CN"/>
        </w:rPr>
        <w:t>：</w:t>
      </w:r>
    </w:p>
    <w:p w14:paraId="192A23E8">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提交</w:t>
      </w:r>
      <w:r>
        <w:rPr>
          <w:rFonts w:hint="eastAsia" w:ascii="仿宋" w:hAnsi="仿宋" w:eastAsia="仿宋" w:cs="仿宋"/>
          <w:b w:val="0"/>
          <w:bCs/>
          <w:color w:val="auto"/>
          <w:sz w:val="28"/>
          <w:szCs w:val="28"/>
          <w:lang w:val="en-US" w:eastAsia="zh-CN"/>
        </w:rPr>
        <w:t>投标</w:t>
      </w:r>
      <w:r>
        <w:rPr>
          <w:rFonts w:hint="eastAsia" w:ascii="仿宋" w:hAnsi="仿宋" w:eastAsia="仿宋" w:cs="仿宋"/>
          <w:b w:val="0"/>
          <w:bCs/>
          <w:color w:val="auto"/>
          <w:sz w:val="28"/>
          <w:szCs w:val="28"/>
        </w:rPr>
        <w:t>文件时间：202</w:t>
      </w: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10</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25</w:t>
      </w:r>
      <w:r>
        <w:rPr>
          <w:rFonts w:hint="eastAsia" w:ascii="仿宋" w:hAnsi="仿宋" w:eastAsia="仿宋" w:cs="仿宋"/>
          <w:b w:val="0"/>
          <w:bCs/>
          <w:color w:val="auto"/>
          <w:sz w:val="28"/>
          <w:szCs w:val="28"/>
        </w:rPr>
        <w:t>日上午08:30至12:00。</w:t>
      </w:r>
    </w:p>
    <w:p w14:paraId="5EF68FB3">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现场报价时间：202</w:t>
      </w: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10</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25</w:t>
      </w:r>
      <w:r>
        <w:rPr>
          <w:rFonts w:hint="eastAsia" w:ascii="仿宋" w:hAnsi="仿宋" w:eastAsia="仿宋" w:cs="仿宋"/>
          <w:b w:val="0"/>
          <w:bCs/>
          <w:color w:val="auto"/>
          <w:sz w:val="28"/>
          <w:szCs w:val="28"/>
        </w:rPr>
        <w:t>日下午14:30。</w:t>
      </w:r>
    </w:p>
    <w:p w14:paraId="74459BBB">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提交</w:t>
      </w:r>
      <w:r>
        <w:rPr>
          <w:rFonts w:hint="eastAsia" w:ascii="仿宋" w:hAnsi="仿宋" w:eastAsia="仿宋" w:cs="仿宋"/>
          <w:b w:val="0"/>
          <w:bCs/>
          <w:color w:val="auto"/>
          <w:sz w:val="28"/>
          <w:szCs w:val="28"/>
          <w:lang w:val="en-US" w:eastAsia="zh-CN"/>
        </w:rPr>
        <w:t>投标</w:t>
      </w:r>
      <w:r>
        <w:rPr>
          <w:rFonts w:hint="eastAsia" w:ascii="仿宋" w:hAnsi="仿宋" w:eastAsia="仿宋" w:cs="仿宋"/>
          <w:b w:val="0"/>
          <w:bCs/>
          <w:color w:val="auto"/>
          <w:sz w:val="28"/>
          <w:szCs w:val="28"/>
        </w:rPr>
        <w:t>文件及现场报价地点：总公司大会议室（张大公路1.5公里处）</w:t>
      </w:r>
    </w:p>
    <w:p w14:paraId="7190D9FD">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仿宋" w:hAnsi="仿宋" w:eastAsia="仿宋" w:cs="仿宋"/>
          <w:b w:val="0"/>
          <w:bCs/>
          <w:color w:val="auto"/>
          <w:sz w:val="28"/>
          <w:szCs w:val="28"/>
        </w:rPr>
      </w:pPr>
      <w:r>
        <w:rPr>
          <w:rFonts w:hint="eastAsia" w:ascii="黑体" w:hAnsi="黑体" w:eastAsia="黑体" w:cs="黑体"/>
          <w:b/>
          <w:bCs w:val="0"/>
          <w:color w:val="auto"/>
          <w:sz w:val="28"/>
          <w:szCs w:val="28"/>
          <w:lang w:val="en-US" w:eastAsia="zh-CN"/>
        </w:rPr>
        <w:t>六</w:t>
      </w:r>
      <w:r>
        <w:rPr>
          <w:rFonts w:hint="eastAsia" w:ascii="黑体" w:hAnsi="黑体" w:eastAsia="黑体" w:cs="黑体"/>
          <w:b/>
          <w:bCs w:val="0"/>
          <w:color w:val="auto"/>
          <w:sz w:val="28"/>
          <w:szCs w:val="28"/>
        </w:rPr>
        <w:t>、公告期限：</w:t>
      </w:r>
    </w:p>
    <w:p w14:paraId="71B77C9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自本公告发布之日起</w:t>
      </w: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个</w:t>
      </w:r>
      <w:r>
        <w:rPr>
          <w:rFonts w:hint="eastAsia" w:ascii="仿宋" w:hAnsi="仿宋" w:eastAsia="仿宋" w:cs="仿宋"/>
          <w:b w:val="0"/>
          <w:bCs/>
          <w:color w:val="auto"/>
          <w:sz w:val="28"/>
          <w:szCs w:val="28"/>
          <w:lang w:val="en-US" w:eastAsia="zh-CN"/>
        </w:rPr>
        <w:t>自然</w:t>
      </w:r>
      <w:r>
        <w:rPr>
          <w:rFonts w:hint="eastAsia" w:ascii="仿宋" w:hAnsi="仿宋" w:eastAsia="仿宋" w:cs="仿宋"/>
          <w:b w:val="0"/>
          <w:bCs/>
          <w:color w:val="auto"/>
          <w:sz w:val="28"/>
          <w:szCs w:val="28"/>
        </w:rPr>
        <w:t>日。</w:t>
      </w:r>
    </w:p>
    <w:p w14:paraId="36783834">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黑体" w:hAnsi="黑体" w:eastAsia="黑体" w:cs="黑体"/>
          <w:b/>
          <w:bCs w:val="0"/>
          <w:color w:val="auto"/>
          <w:sz w:val="28"/>
          <w:szCs w:val="28"/>
        </w:rPr>
      </w:pPr>
      <w:r>
        <w:rPr>
          <w:rFonts w:hint="eastAsia" w:ascii="黑体" w:hAnsi="黑体" w:eastAsia="黑体" w:cs="黑体"/>
          <w:b/>
          <w:bCs w:val="0"/>
          <w:color w:val="auto"/>
          <w:sz w:val="28"/>
          <w:szCs w:val="28"/>
          <w:lang w:val="en-US" w:eastAsia="zh-CN"/>
        </w:rPr>
        <w:t>七</w:t>
      </w:r>
      <w:r>
        <w:rPr>
          <w:rFonts w:hint="eastAsia" w:ascii="黑体" w:hAnsi="黑体" w:eastAsia="黑体" w:cs="黑体"/>
          <w:b/>
          <w:bCs w:val="0"/>
          <w:color w:val="auto"/>
          <w:sz w:val="28"/>
          <w:szCs w:val="28"/>
        </w:rPr>
        <w:t>、其他补充事宜：</w:t>
      </w:r>
    </w:p>
    <w:p w14:paraId="78F6B30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本项目开评标活动</w:t>
      </w:r>
      <w:r>
        <w:rPr>
          <w:rFonts w:hint="eastAsia" w:ascii="仿宋" w:hAnsi="仿宋" w:eastAsia="仿宋" w:cs="仿宋"/>
          <w:b w:val="0"/>
          <w:bCs/>
          <w:color w:val="auto"/>
          <w:sz w:val="28"/>
          <w:szCs w:val="28"/>
          <w:lang w:val="en-US" w:eastAsia="zh-CN"/>
        </w:rPr>
        <w:t>采取线下现场报价的方式</w:t>
      </w:r>
      <w:r>
        <w:rPr>
          <w:rFonts w:hint="eastAsia" w:ascii="仿宋" w:hAnsi="仿宋" w:eastAsia="仿宋" w:cs="仿宋"/>
          <w:b w:val="0"/>
          <w:bCs/>
          <w:color w:val="auto"/>
          <w:sz w:val="28"/>
          <w:szCs w:val="28"/>
        </w:rPr>
        <w:t>进行，请投标人</w:t>
      </w:r>
      <w:r>
        <w:rPr>
          <w:rFonts w:hint="eastAsia" w:ascii="仿宋" w:hAnsi="仿宋" w:eastAsia="仿宋" w:cs="仿宋"/>
          <w:b w:val="0"/>
          <w:bCs/>
          <w:color w:val="auto"/>
          <w:sz w:val="28"/>
          <w:szCs w:val="28"/>
          <w:lang w:val="en-US" w:eastAsia="zh-CN"/>
        </w:rPr>
        <w:t>在开标日进行现场报价时，将资格预审资质文件递交至招标人，并由招标人现场进行审查，本项目接受现场多轮报价。</w:t>
      </w:r>
    </w:p>
    <w:p w14:paraId="78B9B275">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2、本项目评分方式采取综合评分法，评标总分为100分，其中价格部分占60分，商务部分占40分。</w:t>
      </w:r>
    </w:p>
    <w:p w14:paraId="29DB77EA">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3、报价以0.5元进行递增递减，现场报价与拉运费用标准价一致得50分，每低于拉运费用标准价0.5元，加5分；每高于拉运费用标准价0.5元，减5分。</w:t>
      </w:r>
    </w:p>
    <w:p w14:paraId="77AC9F93">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4、商务部分以账期进行评分，标准付款周期为90天，即第三月30日之前，得20分，每延长15天加2分，最高得分40分；</w:t>
      </w:r>
    </w:p>
    <w:p w14:paraId="433703A7">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5、每个投标人可报一个或多个标段，每个标段都必须满足提供两台自卸式拉运车辆及一辆50装载机（需要提供相关纸质证明）。</w:t>
      </w:r>
    </w:p>
    <w:p w14:paraId="6340A6D6">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6、有意向的投标人可通过电话或到总公司大会议室进行报名，报名截止时间2025年10月25日上午12:00。未报名的意向投标人不得参加现场报价。</w:t>
      </w:r>
    </w:p>
    <w:p w14:paraId="204944EE">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7、评标结束后，中标结果在甘肃前进现代农业发展集团有限公司官网及前进风采公众号进行公示，中标人在签订合同时，需缴纳1万元履约保证金，待合同履行结束后退回。</w:t>
      </w:r>
    </w:p>
    <w:p w14:paraId="1B1DB0D3">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仿宋" w:hAnsi="仿宋" w:eastAsia="黑体" w:cs="仿宋"/>
          <w:b w:val="0"/>
          <w:bCs/>
          <w:color w:val="auto"/>
          <w:sz w:val="28"/>
          <w:szCs w:val="28"/>
          <w:lang w:eastAsia="zh-CN"/>
        </w:rPr>
      </w:pPr>
      <w:r>
        <w:rPr>
          <w:rFonts w:hint="eastAsia" w:ascii="黑体" w:hAnsi="黑体" w:eastAsia="黑体" w:cs="黑体"/>
          <w:b/>
          <w:bCs w:val="0"/>
          <w:color w:val="auto"/>
          <w:sz w:val="28"/>
          <w:szCs w:val="28"/>
        </w:rPr>
        <w:t>七、对本次招标提出询问，请按以下方式联系</w:t>
      </w:r>
      <w:r>
        <w:rPr>
          <w:rFonts w:hint="eastAsia" w:ascii="黑体" w:hAnsi="黑体" w:eastAsia="黑体" w:cs="黑体"/>
          <w:b/>
          <w:bCs w:val="0"/>
          <w:color w:val="auto"/>
          <w:sz w:val="28"/>
          <w:szCs w:val="28"/>
          <w:lang w:eastAsia="zh-CN"/>
        </w:rPr>
        <w:t>：</w:t>
      </w:r>
    </w:p>
    <w:p w14:paraId="220D016C">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bCs w:val="0"/>
          <w:color w:val="auto"/>
          <w:sz w:val="28"/>
          <w:szCs w:val="28"/>
        </w:rPr>
        <w:t>1</w:t>
      </w:r>
      <w:r>
        <w:rPr>
          <w:rFonts w:hint="eastAsia" w:ascii="仿宋" w:hAnsi="仿宋" w:eastAsia="仿宋" w:cs="仿宋"/>
          <w:b/>
          <w:bCs w:val="0"/>
          <w:color w:val="auto"/>
          <w:sz w:val="28"/>
          <w:szCs w:val="28"/>
          <w:lang w:eastAsia="zh-CN"/>
        </w:rPr>
        <w:t>、</w:t>
      </w:r>
      <w:r>
        <w:rPr>
          <w:rFonts w:hint="eastAsia" w:ascii="仿宋" w:hAnsi="仿宋" w:eastAsia="仿宋" w:cs="仿宋"/>
          <w:b/>
          <w:bCs w:val="0"/>
          <w:color w:val="auto"/>
          <w:sz w:val="28"/>
          <w:szCs w:val="28"/>
        </w:rPr>
        <w:t>采购人信息</w:t>
      </w:r>
    </w:p>
    <w:p w14:paraId="6BAD1275">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名</w:t>
      </w:r>
      <w:r>
        <w:rPr>
          <w:rFonts w:hint="eastAsia" w:ascii="仿宋" w:hAnsi="仿宋" w:eastAsia="仿宋" w:cs="仿宋"/>
          <w:b/>
          <w:bCs w:val="0"/>
          <w:color w:val="auto"/>
          <w:sz w:val="28"/>
          <w:szCs w:val="28"/>
        </w:rPr>
        <w:tab/>
      </w:r>
      <w:r>
        <w:rPr>
          <w:rFonts w:hint="eastAsia" w:ascii="仿宋" w:hAnsi="仿宋" w:eastAsia="仿宋" w:cs="仿宋"/>
          <w:b/>
          <w:bCs w:val="0"/>
          <w:color w:val="auto"/>
          <w:sz w:val="28"/>
          <w:szCs w:val="28"/>
          <w:lang w:val="en-US" w:eastAsia="zh-CN"/>
        </w:rPr>
        <w:t xml:space="preserve"> </w:t>
      </w:r>
      <w:r>
        <w:rPr>
          <w:rFonts w:hint="eastAsia" w:ascii="仿宋" w:hAnsi="仿宋" w:eastAsia="仿宋" w:cs="仿宋"/>
          <w:b/>
          <w:bCs w:val="0"/>
          <w:color w:val="auto"/>
          <w:sz w:val="28"/>
          <w:szCs w:val="28"/>
        </w:rPr>
        <w:t>称</w:t>
      </w:r>
      <w:r>
        <w:rPr>
          <w:rFonts w:hint="eastAsia" w:ascii="仿宋" w:hAnsi="仿宋" w:eastAsia="仿宋" w:cs="仿宋"/>
          <w:b/>
          <w:bCs w:val="0"/>
          <w:color w:val="auto"/>
          <w:sz w:val="28"/>
          <w:szCs w:val="28"/>
          <w:lang w:eastAsia="zh-CN"/>
        </w:rPr>
        <w:t>：</w:t>
      </w:r>
      <w:r>
        <w:rPr>
          <w:rFonts w:hint="eastAsia" w:ascii="仿宋" w:hAnsi="仿宋" w:eastAsia="仿宋" w:cs="仿宋"/>
          <w:b/>
          <w:bCs w:val="0"/>
          <w:color w:val="auto"/>
          <w:sz w:val="28"/>
          <w:szCs w:val="28"/>
          <w:lang w:val="en-US" w:eastAsia="zh-CN"/>
        </w:rPr>
        <w:t>甘肃蜀汉牧业有限公司</w:t>
      </w:r>
      <w:r>
        <w:rPr>
          <w:rFonts w:hint="eastAsia" w:ascii="仿宋" w:hAnsi="仿宋" w:eastAsia="仿宋" w:cs="仿宋"/>
          <w:b/>
          <w:bCs w:val="0"/>
          <w:color w:val="auto"/>
          <w:sz w:val="28"/>
          <w:szCs w:val="28"/>
        </w:rPr>
        <w:tab/>
      </w:r>
    </w:p>
    <w:p w14:paraId="490E536A">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地</w:t>
      </w:r>
      <w:r>
        <w:rPr>
          <w:rFonts w:hint="eastAsia" w:ascii="仿宋" w:hAnsi="仿宋" w:eastAsia="仿宋" w:cs="仿宋"/>
          <w:b w:val="0"/>
          <w:bCs/>
          <w:color w:val="auto"/>
          <w:sz w:val="28"/>
          <w:szCs w:val="28"/>
        </w:rPr>
        <w:tab/>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rPr>
        <w:t>址：</w:t>
      </w:r>
      <w:r>
        <w:rPr>
          <w:rFonts w:hint="eastAsia" w:ascii="仿宋" w:hAnsi="仿宋" w:eastAsia="仿宋" w:cs="仿宋"/>
          <w:b w:val="0"/>
          <w:bCs/>
          <w:color w:val="auto"/>
          <w:sz w:val="28"/>
          <w:szCs w:val="28"/>
          <w:lang w:val="en-US" w:eastAsia="zh-CN"/>
        </w:rPr>
        <w:t>甘肃省张掖市甘州区石岗墩开发区德瑞牧业向西1公里处</w:t>
      </w:r>
    </w:p>
    <w:p w14:paraId="42F83189">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bCs w:val="0"/>
          <w:color w:val="auto"/>
          <w:sz w:val="28"/>
          <w:szCs w:val="28"/>
          <w:lang w:val="en-US" w:eastAsia="zh-CN"/>
        </w:rPr>
        <w:t>2</w:t>
      </w:r>
      <w:r>
        <w:rPr>
          <w:rFonts w:hint="eastAsia" w:ascii="仿宋" w:hAnsi="仿宋" w:eastAsia="仿宋" w:cs="仿宋"/>
          <w:b/>
          <w:bCs w:val="0"/>
          <w:color w:val="auto"/>
          <w:sz w:val="28"/>
          <w:szCs w:val="28"/>
          <w:lang w:eastAsia="zh-CN"/>
        </w:rPr>
        <w:t>、</w:t>
      </w:r>
      <w:r>
        <w:rPr>
          <w:rFonts w:hint="eastAsia" w:ascii="仿宋" w:hAnsi="仿宋" w:eastAsia="仿宋" w:cs="仿宋"/>
          <w:b/>
          <w:bCs w:val="0"/>
          <w:color w:val="auto"/>
          <w:sz w:val="28"/>
          <w:szCs w:val="28"/>
          <w:lang w:val="en-US" w:eastAsia="zh-CN"/>
        </w:rPr>
        <w:t>投标</w:t>
      </w:r>
      <w:r>
        <w:rPr>
          <w:rFonts w:hint="eastAsia" w:ascii="仿宋" w:hAnsi="仿宋" w:eastAsia="仿宋" w:cs="仿宋"/>
          <w:b/>
          <w:bCs w:val="0"/>
          <w:color w:val="auto"/>
          <w:sz w:val="28"/>
          <w:szCs w:val="28"/>
        </w:rPr>
        <w:t>联系方式</w:t>
      </w:r>
    </w:p>
    <w:p w14:paraId="545BF73D">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联系人：</w:t>
      </w:r>
      <w:r>
        <w:rPr>
          <w:rFonts w:hint="eastAsia" w:ascii="仿宋" w:hAnsi="仿宋" w:eastAsia="仿宋" w:cs="仿宋"/>
          <w:b w:val="0"/>
          <w:bCs/>
          <w:color w:val="auto"/>
          <w:sz w:val="28"/>
          <w:szCs w:val="28"/>
          <w:lang w:val="en-US" w:eastAsia="zh-CN"/>
        </w:rPr>
        <w:t>孔令彬</w:t>
      </w:r>
    </w:p>
    <w:p w14:paraId="0835A81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电</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rPr>
        <w:t>话：</w:t>
      </w:r>
      <w:r>
        <w:rPr>
          <w:rFonts w:hint="eastAsia" w:ascii="仿宋" w:hAnsi="仿宋" w:eastAsia="仿宋" w:cs="仿宋"/>
          <w:b w:val="0"/>
          <w:bCs/>
          <w:color w:val="auto"/>
          <w:sz w:val="28"/>
          <w:szCs w:val="28"/>
          <w:lang w:val="en-US" w:eastAsia="zh-CN"/>
        </w:rPr>
        <w:t>13730818719</w:t>
      </w:r>
    </w:p>
    <w:p w14:paraId="766E1595">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default"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3、具体业务联系方式</w:t>
      </w:r>
    </w:p>
    <w:p w14:paraId="617012B4">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联系人：武登鑫（18193667081）</w:t>
      </w:r>
    </w:p>
    <w:p w14:paraId="077054A7">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rPr>
      </w:pPr>
    </w:p>
    <w:p w14:paraId="019C13B1">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rPr>
      </w:pPr>
    </w:p>
    <w:p w14:paraId="56AF93A0">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rPr>
      </w:pPr>
    </w:p>
    <w:p w14:paraId="7861644A">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rPr>
      </w:pPr>
    </w:p>
    <w:p w14:paraId="6909E9CB">
      <w:pPr>
        <w:keepNext w:val="0"/>
        <w:keepLines w:val="0"/>
        <w:pageBreakBefore w:val="0"/>
        <w:widowControl w:val="0"/>
        <w:kinsoku/>
        <w:wordWrap/>
        <w:overflowPunct/>
        <w:topLinePunct w:val="0"/>
        <w:autoSpaceDE w:val="0"/>
        <w:autoSpaceDN w:val="0"/>
        <w:bidi w:val="0"/>
        <w:adjustRightInd w:val="0"/>
        <w:snapToGrid w:val="0"/>
        <w:spacing w:line="560" w:lineRule="exact"/>
        <w:ind w:firstLine="4200" w:firstLineChars="1500"/>
        <w:jc w:val="both"/>
        <w:textAlignment w:val="auto"/>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val="en-US" w:eastAsia="zh-CN"/>
        </w:rPr>
        <w:t>甘肃蜀汉牧业有限公司</w:t>
      </w:r>
    </w:p>
    <w:p w14:paraId="4C758094">
      <w:pPr>
        <w:keepNext w:val="0"/>
        <w:keepLines w:val="0"/>
        <w:pageBreakBefore w:val="0"/>
        <w:widowControl w:val="0"/>
        <w:kinsoku/>
        <w:wordWrap/>
        <w:overflowPunct/>
        <w:topLinePunct w:val="0"/>
        <w:autoSpaceDE w:val="0"/>
        <w:autoSpaceDN w:val="0"/>
        <w:bidi w:val="0"/>
        <w:adjustRightInd w:val="0"/>
        <w:snapToGrid w:val="0"/>
        <w:spacing w:line="560" w:lineRule="exact"/>
        <w:ind w:firstLine="4760" w:firstLineChars="17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20</w:t>
      </w:r>
      <w:r>
        <w:rPr>
          <w:rFonts w:hint="eastAsia" w:ascii="仿宋" w:hAnsi="仿宋" w:eastAsia="仿宋" w:cs="仿宋"/>
          <w:b w:val="0"/>
          <w:bCs/>
          <w:color w:val="auto"/>
          <w:sz w:val="28"/>
          <w:szCs w:val="28"/>
          <w:lang w:val="en-US" w:eastAsia="zh-CN"/>
        </w:rPr>
        <w:t>25年10</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20</w:t>
      </w:r>
      <w:r>
        <w:rPr>
          <w:rFonts w:hint="eastAsia" w:ascii="仿宋" w:hAnsi="仿宋" w:eastAsia="仿宋" w:cs="仿宋"/>
          <w:b w:val="0"/>
          <w:bCs/>
          <w:color w:val="auto"/>
          <w:sz w:val="28"/>
          <w:szCs w:val="28"/>
        </w:rPr>
        <w:t>日</w:t>
      </w:r>
    </w:p>
    <w:p w14:paraId="2D12B51D">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BACD25-CCAD-4FA0-AF04-945E622335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1A898C9E-87F0-454D-99FC-122A21D3CCA4}"/>
  </w:font>
  <w:font w:name="仿宋">
    <w:panose1 w:val="02010609060101010101"/>
    <w:charset w:val="86"/>
    <w:family w:val="auto"/>
    <w:pitch w:val="default"/>
    <w:sig w:usb0="800002BF" w:usb1="38CF7CFA" w:usb2="00000016" w:usb3="00000000" w:csb0="00040001" w:csb1="00000000"/>
    <w:embedRegular r:id="rId3" w:fontKey="{B9EF8B2D-A322-42EE-A7F8-04BC60C0111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NmQ4M2Y0ZTA2NWZjYzc1YzI5ZWVlNmE2ZWE2ODgifQ=="/>
  </w:docVars>
  <w:rsids>
    <w:rsidRoot w:val="00000000"/>
    <w:rsid w:val="05196787"/>
    <w:rsid w:val="06974710"/>
    <w:rsid w:val="06D373CC"/>
    <w:rsid w:val="079E56AD"/>
    <w:rsid w:val="08E51639"/>
    <w:rsid w:val="09694018"/>
    <w:rsid w:val="0A123135"/>
    <w:rsid w:val="0BEB6F66"/>
    <w:rsid w:val="0C843094"/>
    <w:rsid w:val="0E341938"/>
    <w:rsid w:val="0E611762"/>
    <w:rsid w:val="11C269BB"/>
    <w:rsid w:val="11CD1A08"/>
    <w:rsid w:val="133631BD"/>
    <w:rsid w:val="14AD5701"/>
    <w:rsid w:val="16105F47"/>
    <w:rsid w:val="18891FE1"/>
    <w:rsid w:val="18981651"/>
    <w:rsid w:val="1B012302"/>
    <w:rsid w:val="1B570174"/>
    <w:rsid w:val="1CC33591"/>
    <w:rsid w:val="1E6646CE"/>
    <w:rsid w:val="1EFC6C52"/>
    <w:rsid w:val="22B1460E"/>
    <w:rsid w:val="23DF33FD"/>
    <w:rsid w:val="247B1377"/>
    <w:rsid w:val="2601765A"/>
    <w:rsid w:val="26926505"/>
    <w:rsid w:val="277F4CDB"/>
    <w:rsid w:val="28090A48"/>
    <w:rsid w:val="29667AC8"/>
    <w:rsid w:val="2B51698E"/>
    <w:rsid w:val="2BAE71CD"/>
    <w:rsid w:val="2C077995"/>
    <w:rsid w:val="2C0E2AD1"/>
    <w:rsid w:val="2D24166B"/>
    <w:rsid w:val="2EF22236"/>
    <w:rsid w:val="2F611F13"/>
    <w:rsid w:val="317E4255"/>
    <w:rsid w:val="33984010"/>
    <w:rsid w:val="33DC189A"/>
    <w:rsid w:val="33F702EF"/>
    <w:rsid w:val="3AE01ADD"/>
    <w:rsid w:val="3BA1126C"/>
    <w:rsid w:val="3F4C367C"/>
    <w:rsid w:val="3F7B1DD4"/>
    <w:rsid w:val="3FBA6DA0"/>
    <w:rsid w:val="41B8123A"/>
    <w:rsid w:val="426B6130"/>
    <w:rsid w:val="42E163F2"/>
    <w:rsid w:val="43C33D49"/>
    <w:rsid w:val="44A579CC"/>
    <w:rsid w:val="4574354D"/>
    <w:rsid w:val="49025314"/>
    <w:rsid w:val="492D2391"/>
    <w:rsid w:val="4A930919"/>
    <w:rsid w:val="4AB46427"/>
    <w:rsid w:val="4F572271"/>
    <w:rsid w:val="4F952A3E"/>
    <w:rsid w:val="56350AD7"/>
    <w:rsid w:val="57287FC9"/>
    <w:rsid w:val="58660D20"/>
    <w:rsid w:val="58A536B0"/>
    <w:rsid w:val="59EB388C"/>
    <w:rsid w:val="5D475BEE"/>
    <w:rsid w:val="5E446D0A"/>
    <w:rsid w:val="5FD221C6"/>
    <w:rsid w:val="5FE01AB3"/>
    <w:rsid w:val="626A7D5A"/>
    <w:rsid w:val="647D4BF7"/>
    <w:rsid w:val="64AA2690"/>
    <w:rsid w:val="66815672"/>
    <w:rsid w:val="6A674B7F"/>
    <w:rsid w:val="6AA35F16"/>
    <w:rsid w:val="6B511AB7"/>
    <w:rsid w:val="6C621AA2"/>
    <w:rsid w:val="6DFC5FDF"/>
    <w:rsid w:val="6EB20ABF"/>
    <w:rsid w:val="6F60676D"/>
    <w:rsid w:val="720535FB"/>
    <w:rsid w:val="72071122"/>
    <w:rsid w:val="731D66B9"/>
    <w:rsid w:val="76CA0970"/>
    <w:rsid w:val="78375FAF"/>
    <w:rsid w:val="79975481"/>
    <w:rsid w:val="7A9B5C3B"/>
    <w:rsid w:val="7B205002"/>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1545</Words>
  <Characters>1709</Characters>
  <Lines>0</Lines>
  <Paragraphs>0</Paragraphs>
  <TotalTime>0</TotalTime>
  <ScaleCrop>false</ScaleCrop>
  <LinksUpToDate>false</LinksUpToDate>
  <CharactersWithSpaces>1716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2022-11-24T11:23:00Z</dcterms:created>
  <dc:creator>Administrator</dc:creator>
  <cp:lastModifiedBy>木易:)</cp:lastModifiedBy>
  <cp:lastPrinted>2023-08-25T10:12:00Z</cp:lastPrinted>
  <dcterms:modified xsi:type="dcterms:W3CDTF">2025-10-21T09:06:57Z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7FA73CB3C3BD4C3F998265EBE5D3603A_13</vt:lpwstr>
  </property>
  <property fmtid="{D5CDD505-2E9C-101B-9397-08002B2CF9AE}" pid="4" name="KSOTemplateDocerSaveRecord">
    <vt:lpwstr>eyJoZGlkIjoiOWU1NWE0N2Y1OTg3N2YzYzRiMWE2ZTY0YTUxN2RjYmYiLCJ1c2VySWQiOiIxOTI2MTczMiJ9</vt:lpwstr>
  </property>
</Properties>
</file>