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01D3D">
      <w:pPr>
        <w:spacing w:line="278" w:lineRule="auto"/>
        <w:rPr>
          <w:rFonts w:hint="default" w:eastAsia="宋体"/>
          <w:lang w:val="en-US" w:eastAsia="zh-CN"/>
        </w:rPr>
      </w:pPr>
      <w:r>
        <w:rPr>
          <w:rFonts w:hint="eastAsia" w:eastAsia="宋体"/>
          <w:lang w:val="en-US" w:eastAsia="zh-CN"/>
        </w:rPr>
        <w:t xml:space="preserve">  </w:t>
      </w:r>
    </w:p>
    <w:p w14:paraId="012E8368">
      <w:pPr>
        <w:spacing w:line="278" w:lineRule="auto"/>
      </w:pPr>
    </w:p>
    <w:p w14:paraId="7073EE57">
      <w:pPr>
        <w:spacing w:line="278" w:lineRule="auto"/>
      </w:pPr>
    </w:p>
    <w:p w14:paraId="2A8B7D57">
      <w:pPr>
        <w:spacing w:line="279" w:lineRule="auto"/>
      </w:pPr>
    </w:p>
    <w:p w14:paraId="445429AE">
      <w:pPr>
        <w:spacing w:line="279" w:lineRule="auto"/>
      </w:pPr>
    </w:p>
    <w:p w14:paraId="6BCFBF17">
      <w:pPr>
        <w:spacing w:line="279" w:lineRule="auto"/>
      </w:pPr>
    </w:p>
    <w:p w14:paraId="1BE2CF1E">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algn="ctr">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algn="ctr">
            <w14:solidFill>
              <w14:srgbClr w14:val="000000"/>
            </w14:solidFill>
            <w14:prstDash w14:val="solid"/>
            <w14:miter w14:val="0"/>
          </w14:textOutline>
        </w:rPr>
        <w:t>甘肃前进牧业科技有限责任公司</w:t>
      </w:r>
    </w:p>
    <w:p w14:paraId="67306BD1">
      <w:pPr>
        <w:spacing w:before="156" w:line="366" w:lineRule="auto"/>
        <w:ind w:left="1966" w:right="713" w:hanging="1221"/>
        <w:jc w:val="center"/>
        <w:rPr>
          <w:rFonts w:hint="eastAsia" w:ascii="仿宋" w:hAnsi="仿宋" w:eastAsia="仿宋" w:cs="仿宋"/>
          <w:sz w:val="48"/>
          <w:szCs w:val="48"/>
          <w:lang w:eastAsia="zh-CN"/>
        </w:rPr>
      </w:pPr>
      <w:r>
        <w:rPr>
          <w:rFonts w:hint="eastAsia" w:ascii="仿宋" w:hAnsi="仿宋" w:eastAsia="仿宋" w:cs="仿宋"/>
          <w:spacing w:val="-1"/>
          <w:sz w:val="52"/>
          <w:szCs w:val="52"/>
          <w:lang w:eastAsia="zh-CN"/>
          <w14:textOutline w14:w="6096" w14:cap="flat" w14:cmpd="sng" w14:algn="ctr">
            <w14:solidFill>
              <w14:srgbClr w14:val="000000"/>
            </w14:solidFill>
            <w14:prstDash w14:val="solid"/>
            <w14:miter w14:val="0"/>
          </w14:textOutline>
        </w:rPr>
        <w:t>2026年成品料采购</w:t>
      </w:r>
    </w:p>
    <w:p w14:paraId="47A51A6D">
      <w:pPr>
        <w:spacing w:line="260" w:lineRule="auto"/>
      </w:pPr>
    </w:p>
    <w:p w14:paraId="23F397D9">
      <w:pPr>
        <w:spacing w:line="260" w:lineRule="auto"/>
      </w:pPr>
    </w:p>
    <w:p w14:paraId="531527EA">
      <w:pPr>
        <w:spacing w:line="260" w:lineRule="auto"/>
      </w:pPr>
    </w:p>
    <w:p w14:paraId="6DA90BCE">
      <w:pPr>
        <w:spacing w:line="260" w:lineRule="auto"/>
      </w:pPr>
    </w:p>
    <w:p w14:paraId="0936C8D6">
      <w:pPr>
        <w:spacing w:line="261" w:lineRule="auto"/>
      </w:pPr>
    </w:p>
    <w:p w14:paraId="15C37BE8">
      <w:pPr>
        <w:spacing w:line="261" w:lineRule="auto"/>
      </w:pPr>
    </w:p>
    <w:p w14:paraId="077535AC">
      <w:pPr>
        <w:spacing w:line="261" w:lineRule="auto"/>
      </w:pPr>
    </w:p>
    <w:p w14:paraId="3698B86A">
      <w:pPr>
        <w:spacing w:line="261" w:lineRule="auto"/>
      </w:pPr>
    </w:p>
    <w:p w14:paraId="1BE78570">
      <w:pPr>
        <w:spacing w:line="261" w:lineRule="auto"/>
      </w:pPr>
    </w:p>
    <w:p w14:paraId="1BF6E5BE">
      <w:pPr>
        <w:spacing w:before="234" w:line="222" w:lineRule="auto"/>
        <w:jc w:val="center"/>
        <w:rPr>
          <w:rFonts w:hint="eastAsia" w:ascii="仿宋" w:hAnsi="仿宋" w:eastAsia="仿宋" w:cs="仿宋"/>
          <w:sz w:val="72"/>
          <w:szCs w:val="72"/>
        </w:rPr>
      </w:pPr>
      <w:r>
        <w:rPr>
          <w:rFonts w:hint="eastAsia" w:ascii="仿宋" w:hAnsi="仿宋" w:eastAsia="仿宋" w:cs="仿宋"/>
          <w:spacing w:val="2"/>
          <w:sz w:val="72"/>
          <w:szCs w:val="72"/>
          <w14:textOutline w14:w="9144" w14:cap="flat" w14:cmpd="sng" w14:algn="ctr">
            <w14:solidFill>
              <w14:srgbClr w14:val="000000"/>
            </w14:solidFill>
            <w14:prstDash w14:val="solid"/>
            <w14:miter w14:val="0"/>
          </w14:textOutline>
        </w:rPr>
        <w:t xml:space="preserve">公 开 </w:t>
      </w:r>
      <w:r>
        <w:rPr>
          <w:rFonts w:ascii="仿宋" w:hAnsi="仿宋" w:eastAsia="仿宋" w:cs="仿宋"/>
          <w:spacing w:val="2"/>
          <w:sz w:val="72"/>
          <w:szCs w:val="72"/>
          <w14:textOutline w14:w="9144" w14:cap="flat" w14:cmpd="sng" w14:algn="ctr">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4" w14:cap="flat" w14:cmpd="sng" w14:algn="ctr">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4" w14:cap="flat" w14:cmpd="sng" w14:algn="ctr">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4" w14:cap="flat" w14:cmpd="sng" w14:algn="ctr">
            <w14:solidFill>
              <w14:srgbClr w14:val="000000"/>
            </w14:solidFill>
            <w14:prstDash w14:val="solid"/>
            <w14:miter w14:val="0"/>
          </w14:textOutline>
        </w:rPr>
        <w:t>件</w:t>
      </w:r>
    </w:p>
    <w:p w14:paraId="69D86B82">
      <w:pPr>
        <w:spacing w:line="248" w:lineRule="auto"/>
      </w:pPr>
    </w:p>
    <w:p w14:paraId="2EA150FD">
      <w:pPr>
        <w:spacing w:line="248" w:lineRule="auto"/>
      </w:pPr>
    </w:p>
    <w:p w14:paraId="7DACCFED">
      <w:pPr>
        <w:spacing w:line="248" w:lineRule="auto"/>
      </w:pPr>
    </w:p>
    <w:p w14:paraId="69B1A504">
      <w:pPr>
        <w:spacing w:line="248" w:lineRule="auto"/>
      </w:pPr>
    </w:p>
    <w:p w14:paraId="5F147646">
      <w:pPr>
        <w:spacing w:line="248" w:lineRule="auto"/>
      </w:pPr>
    </w:p>
    <w:p w14:paraId="2F0A43E2">
      <w:pPr>
        <w:spacing w:line="248" w:lineRule="auto"/>
      </w:pPr>
    </w:p>
    <w:p w14:paraId="37DAF085">
      <w:pPr>
        <w:pStyle w:val="4"/>
        <w:rPr>
          <w:rFonts w:hint="eastAsia" w:ascii="Arial"/>
          <w:sz w:val="21"/>
        </w:rPr>
      </w:pPr>
    </w:p>
    <w:p w14:paraId="6549F9BA">
      <w:pPr>
        <w:pStyle w:val="4"/>
        <w:rPr>
          <w:rFonts w:hint="eastAsia" w:ascii="Arial"/>
          <w:sz w:val="21"/>
        </w:rPr>
      </w:pPr>
    </w:p>
    <w:p w14:paraId="61FE457C">
      <w:pPr>
        <w:pStyle w:val="4"/>
        <w:rPr>
          <w:rFonts w:hint="eastAsia" w:ascii="Arial"/>
          <w:sz w:val="21"/>
        </w:rPr>
      </w:pPr>
    </w:p>
    <w:p w14:paraId="72BC9BFB">
      <w:pPr>
        <w:pStyle w:val="4"/>
        <w:rPr>
          <w:rFonts w:hint="eastAsia" w:ascii="Arial"/>
          <w:sz w:val="21"/>
        </w:rPr>
      </w:pPr>
    </w:p>
    <w:p w14:paraId="48B8E8A4">
      <w:pPr>
        <w:pStyle w:val="4"/>
        <w:rPr>
          <w:rFonts w:hint="eastAsia" w:ascii="Arial"/>
          <w:sz w:val="21"/>
        </w:rPr>
      </w:pPr>
    </w:p>
    <w:p w14:paraId="78C1AA2D">
      <w:pPr>
        <w:spacing w:line="248" w:lineRule="auto"/>
      </w:pPr>
    </w:p>
    <w:p w14:paraId="38AA6EF1">
      <w:pPr>
        <w:spacing w:line="248" w:lineRule="auto"/>
      </w:pPr>
    </w:p>
    <w:p w14:paraId="7D6EF148">
      <w:pPr>
        <w:spacing w:line="249" w:lineRule="auto"/>
      </w:pPr>
    </w:p>
    <w:p w14:paraId="242B6047">
      <w:pPr>
        <w:spacing w:line="249" w:lineRule="auto"/>
      </w:pPr>
    </w:p>
    <w:p w14:paraId="2F1946DB">
      <w:pPr>
        <w:spacing w:before="104" w:line="223" w:lineRule="auto"/>
        <w:ind w:left="1346" w:firstLine="954" w:firstLineChars="300"/>
        <w:jc w:val="both"/>
        <w:rPr>
          <w:rFonts w:hint="default" w:ascii="仿宋" w:hAnsi="仿宋" w:eastAsia="仿宋" w:cs="仿宋"/>
          <w:sz w:val="32"/>
          <w:szCs w:val="32"/>
          <w:lang w:val="en-US" w:eastAsia="zh-CN"/>
        </w:rPr>
      </w:pPr>
      <w:r>
        <w:rPr>
          <w:rFonts w:hint="eastAsia" w:ascii="仿宋" w:hAnsi="仿宋" w:eastAsia="仿宋" w:cs="仿宋"/>
          <w:spacing w:val="-1"/>
          <w:sz w:val="32"/>
          <w:szCs w:val="32"/>
          <w14:textOutline w14:w="4064" w14:cap="flat" w14:cmpd="sng" w14:algn="ctr">
            <w14:solidFill>
              <w14:srgbClr w14:val="000000"/>
            </w14:solidFill>
            <w14:prstDash w14:val="solid"/>
            <w14:miter w14:val="0"/>
          </w14:textOutline>
        </w:rPr>
        <w:t xml:space="preserve"> </w:t>
      </w:r>
      <w:r>
        <w:rPr>
          <w:rFonts w:hint="eastAsia" w:ascii="仿宋" w:hAnsi="仿宋" w:eastAsia="仿宋" w:cs="仿宋"/>
          <w:spacing w:val="-1"/>
          <w:sz w:val="32"/>
          <w:szCs w:val="32"/>
          <w:lang w:val="en-US" w:eastAsia="zh-CN"/>
          <w14:textOutline w14:w="4064" w14:cap="flat" w14:cmpd="sng" w14:algn="ctr">
            <w14:solidFill>
              <w14:srgbClr w14:val="000000"/>
            </w14:solidFill>
            <w14:prstDash w14:val="solid"/>
            <w14:miter w14:val="0"/>
          </w14:textOutline>
        </w:rPr>
        <w:t>采购</w:t>
      </w:r>
      <w:r>
        <w:rPr>
          <w:rFonts w:ascii="仿宋" w:hAnsi="仿宋" w:eastAsia="仿宋" w:cs="仿宋"/>
          <w:spacing w:val="-1"/>
          <w:sz w:val="32"/>
          <w:szCs w:val="32"/>
          <w14:textOutline w14:w="4064" w14:cap="flat" w14:cmpd="sng" w14:algn="ctr">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algn="ctr">
            <w14:solidFill>
              <w14:srgbClr w14:val="000000"/>
            </w14:solidFill>
            <w14:prstDash w14:val="solid"/>
            <w14:miter w14:val="0"/>
          </w14:textOutline>
        </w:rPr>
        <w:t>QJKJ</w:t>
      </w:r>
      <w:r>
        <w:rPr>
          <w:rFonts w:hint="eastAsia" w:ascii="仿宋" w:hAnsi="仿宋" w:eastAsia="仿宋" w:cs="仿宋"/>
          <w:spacing w:val="-1"/>
          <w:sz w:val="32"/>
          <w:szCs w:val="32"/>
          <w14:textOutline w14:w="4064" w14:cap="flat" w14:cmpd="sng" w14:algn="ctr">
            <w14:solidFill>
              <w14:srgbClr w14:val="000000"/>
            </w14:solidFill>
            <w14:prstDash w14:val="solid"/>
            <w14:miter w14:val="0"/>
          </w14:textOutline>
        </w:rPr>
        <w:t>-CG-</w:t>
      </w:r>
      <w:r>
        <w:rPr>
          <w:rFonts w:hint="eastAsia" w:ascii="仿宋" w:hAnsi="仿宋" w:eastAsia="仿宋" w:cs="仿宋"/>
          <w:spacing w:val="-1"/>
          <w:sz w:val="32"/>
          <w:szCs w:val="32"/>
          <w:lang w:val="en-US" w:eastAsia="zh-CN"/>
          <w14:textOutline w14:w="4064" w14:cap="flat" w14:cmpd="sng" w14:algn="ctr">
            <w14:solidFill>
              <w14:srgbClr w14:val="000000"/>
            </w14:solidFill>
            <w14:prstDash w14:val="solid"/>
            <w14:miter w14:val="0"/>
          </w14:textOutline>
        </w:rPr>
        <w:t>CPL</w:t>
      </w:r>
      <w:r>
        <w:rPr>
          <w:rFonts w:hint="eastAsia" w:ascii="仿宋" w:hAnsi="仿宋" w:eastAsia="仿宋" w:cs="仿宋"/>
          <w:spacing w:val="-1"/>
          <w:sz w:val="32"/>
          <w:szCs w:val="32"/>
          <w14:textOutline w14:w="4064" w14:cap="flat" w14:cmpd="sng" w14:algn="ctr">
            <w14:solidFill>
              <w14:srgbClr w14:val="000000"/>
            </w14:solidFill>
            <w14:prstDash w14:val="solid"/>
            <w14:miter w14:val="0"/>
          </w14:textOutline>
        </w:rPr>
        <w:t>-20251</w:t>
      </w:r>
      <w:r>
        <w:rPr>
          <w:rFonts w:hint="eastAsia" w:ascii="仿宋" w:hAnsi="仿宋" w:eastAsia="仿宋" w:cs="仿宋"/>
          <w:spacing w:val="-1"/>
          <w:sz w:val="32"/>
          <w:szCs w:val="32"/>
          <w:lang w:val="en-US" w:eastAsia="zh-CN"/>
          <w14:textOutline w14:w="4064" w14:cap="flat" w14:cmpd="sng" w14:algn="ctr">
            <w14:solidFill>
              <w14:srgbClr w14:val="000000"/>
            </w14:solidFill>
            <w14:prstDash w14:val="solid"/>
            <w14:miter w14:val="0"/>
          </w14:textOutline>
        </w:rPr>
        <w:t>231</w:t>
      </w:r>
    </w:p>
    <w:p w14:paraId="77C008D6">
      <w:pPr>
        <w:spacing w:before="234" w:line="368" w:lineRule="auto"/>
        <w:ind w:right="1070" w:firstLine="1288" w:firstLineChars="400"/>
        <w:rPr>
          <w:rFonts w:hint="eastAsia" w:ascii="仿宋" w:hAnsi="仿宋" w:eastAsia="仿宋" w:cs="仿宋"/>
          <w:sz w:val="32"/>
          <w:szCs w:val="32"/>
          <w:lang w:eastAsia="zh-CN"/>
        </w:rPr>
      </w:pPr>
      <w:r>
        <w:rPr>
          <w:rFonts w:ascii="仿宋" w:hAnsi="仿宋" w:eastAsia="仿宋" w:cs="仿宋"/>
          <w:spacing w:val="1"/>
          <w:sz w:val="32"/>
          <w:szCs w:val="32"/>
          <w14:textOutline w14:w="4064" w14:cap="flat" w14:cmpd="sng" w14:algn="ctr">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algn="ctr">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algn="ctr">
            <w14:solidFill>
              <w14:srgbClr w14:val="000000"/>
            </w14:solidFill>
            <w14:prstDash w14:val="solid"/>
            <w14:miter w14:val="0"/>
          </w14:textOutline>
        </w:rPr>
        <w:t>人</w:t>
      </w:r>
      <w:r>
        <w:rPr>
          <w:rFonts w:ascii="仿宋" w:hAnsi="仿宋" w:eastAsia="仿宋" w:cs="仿宋"/>
          <w:sz w:val="32"/>
          <w:szCs w:val="32"/>
          <w14:textOutline w14:w="4064" w14:cap="flat" w14:cmpd="sng" w14:algn="ctr">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algn="ctr">
            <w14:solidFill>
              <w14:srgbClr w14:val="000000"/>
            </w14:solidFill>
            <w14:prstDash w14:val="solid"/>
            <w14:miter w14:val="0"/>
          </w14:textOutline>
        </w:rPr>
        <w:t>甘肃前进牧业科技有限责任公司</w:t>
      </w:r>
    </w:p>
    <w:p w14:paraId="1D1FEC4F">
      <w:pPr>
        <w:spacing w:before="243" w:line="223" w:lineRule="auto"/>
        <w:ind w:left="3471"/>
        <w:rPr>
          <w:rFonts w:hint="eastAsia" w:ascii="仿宋" w:hAnsi="仿宋" w:eastAsia="仿宋" w:cs="仿宋"/>
          <w:sz w:val="32"/>
          <w:szCs w:val="32"/>
        </w:rPr>
      </w:pPr>
      <w:r>
        <w:rPr>
          <w:rFonts w:ascii="仿宋" w:hAnsi="仿宋" w:eastAsia="仿宋" w:cs="仿宋"/>
          <w:spacing w:val="-3"/>
          <w:sz w:val="32"/>
          <w:szCs w:val="32"/>
          <w14:textOutline w14:w="4064" w14:cap="flat" w14:cmpd="sng" w14:algn="ctr">
            <w14:solidFill>
              <w14:srgbClr w14:val="000000"/>
            </w14:solidFill>
            <w14:prstDash w14:val="solid"/>
            <w14:miter w14:val="0"/>
          </w14:textOutline>
        </w:rPr>
        <w:t>二〇二</w:t>
      </w:r>
      <w:r>
        <w:rPr>
          <w:rFonts w:hint="eastAsia" w:ascii="仿宋" w:hAnsi="仿宋" w:eastAsia="仿宋" w:cs="仿宋"/>
          <w:spacing w:val="-3"/>
          <w:sz w:val="32"/>
          <w:szCs w:val="32"/>
          <w14:textOutline w14:w="4064" w14:cap="flat" w14:cmpd="sng" w14:algn="ctr">
            <w14:solidFill>
              <w14:srgbClr w14:val="000000"/>
            </w14:solidFill>
            <w14:prstDash w14:val="solid"/>
            <w14:miter w14:val="0"/>
          </w14:textOutline>
        </w:rPr>
        <w:t>五</w:t>
      </w:r>
      <w:r>
        <w:rPr>
          <w:rFonts w:ascii="仿宋" w:hAnsi="仿宋" w:eastAsia="仿宋" w:cs="仿宋"/>
          <w:spacing w:val="-3"/>
          <w:sz w:val="32"/>
          <w:szCs w:val="32"/>
          <w14:textOutline w14:w="4064" w14:cap="flat" w14:cmpd="sng" w14:algn="ctr">
            <w14:solidFill>
              <w14:srgbClr w14:val="000000"/>
            </w14:solidFill>
            <w14:prstDash w14:val="solid"/>
            <w14:miter w14:val="0"/>
          </w14:textOutline>
        </w:rPr>
        <w:t>年</w:t>
      </w:r>
      <w:r>
        <w:rPr>
          <w:rFonts w:hint="eastAsia" w:ascii="仿宋" w:hAnsi="仿宋" w:eastAsia="仿宋" w:cs="仿宋"/>
          <w:spacing w:val="-3"/>
          <w:sz w:val="32"/>
          <w:szCs w:val="32"/>
          <w14:textOutline w14:w="4064" w14:cap="flat" w14:cmpd="sng" w14:algn="ctr">
            <w14:solidFill>
              <w14:srgbClr w14:val="000000"/>
            </w14:solidFill>
            <w14:prstDash w14:val="solid"/>
            <w14:miter w14:val="0"/>
          </w14:textOutline>
        </w:rPr>
        <w:t>十</w:t>
      </w:r>
      <w:r>
        <w:rPr>
          <w:rFonts w:hint="eastAsia" w:ascii="仿宋" w:hAnsi="仿宋" w:eastAsia="仿宋" w:cs="仿宋"/>
          <w:spacing w:val="-3"/>
          <w:sz w:val="32"/>
          <w:szCs w:val="32"/>
          <w:lang w:val="en-US" w:eastAsia="zh-CN"/>
          <w14:textOutline w14:w="4064" w14:cap="flat" w14:cmpd="sng" w14:algn="ctr">
            <w14:solidFill>
              <w14:srgbClr w14:val="000000"/>
            </w14:solidFill>
            <w14:prstDash w14:val="solid"/>
            <w14:miter w14:val="0"/>
          </w14:textOutline>
        </w:rPr>
        <w:t>二</w:t>
      </w:r>
      <w:r>
        <w:rPr>
          <w:rFonts w:ascii="仿宋" w:hAnsi="仿宋" w:eastAsia="仿宋" w:cs="仿宋"/>
          <w:spacing w:val="-2"/>
          <w:sz w:val="32"/>
          <w:szCs w:val="32"/>
          <w14:textOutline w14:w="4064" w14:cap="flat" w14:cmpd="sng" w14:algn="ctr">
            <w14:solidFill>
              <w14:srgbClr w14:val="000000"/>
            </w14:solidFill>
            <w14:prstDash w14:val="solid"/>
            <w14:miter w14:val="0"/>
          </w14:textOutline>
        </w:rPr>
        <w:t>月</w:t>
      </w:r>
    </w:p>
    <w:p w14:paraId="6CB96232">
      <w:pPr>
        <w:sectPr>
          <w:headerReference r:id="rId3" w:type="default"/>
          <w:pgSz w:w="11905" w:h="16840"/>
          <w:pgMar w:top="1183" w:right="1385" w:bottom="0" w:left="1729" w:header="882" w:footer="0" w:gutter="0"/>
          <w:cols w:space="720" w:num="1"/>
        </w:sectPr>
      </w:pPr>
    </w:p>
    <w:p w14:paraId="1EF90DA7">
      <w:pPr>
        <w:spacing w:line="269" w:lineRule="auto"/>
      </w:pPr>
    </w:p>
    <w:p w14:paraId="538D9250">
      <w:pPr>
        <w:spacing w:line="270" w:lineRule="auto"/>
      </w:pPr>
    </w:p>
    <w:p w14:paraId="7932EE4F">
      <w:pPr>
        <w:spacing w:before="156" w:line="223" w:lineRule="auto"/>
        <w:ind w:left="3675"/>
        <w:rPr>
          <w:rFonts w:hint="eastAsia" w:ascii="仿宋" w:hAnsi="仿宋" w:eastAsia="仿宋" w:cs="仿宋"/>
          <w:sz w:val="48"/>
          <w:szCs w:val="48"/>
        </w:rPr>
      </w:pPr>
      <w:r>
        <w:rPr>
          <w:rFonts w:ascii="仿宋" w:hAnsi="仿宋" w:eastAsia="仿宋" w:cs="仿宋"/>
          <w:spacing w:val="-18"/>
          <w:sz w:val="48"/>
          <w:szCs w:val="48"/>
          <w14:textOutline w14:w="6096" w14:cap="flat" w14:cmpd="sng" w14:algn="ctr">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algn="ctr">
            <w14:solidFill>
              <w14:srgbClr w14:val="000000"/>
            </w14:solidFill>
            <w14:prstDash w14:val="solid"/>
            <w14:miter w14:val="0"/>
          </w14:textOutline>
        </w:rPr>
        <w:t>录</w:t>
      </w:r>
    </w:p>
    <w:p w14:paraId="31ED5871"/>
    <w:p w14:paraId="7966B7BF"/>
    <w:p w14:paraId="74A40C46"/>
    <w:p w14:paraId="5477DD3A"/>
    <w:p w14:paraId="156EE765"/>
    <w:p w14:paraId="5AAFC1B1"/>
    <w:p w14:paraId="23A67F64"/>
    <w:p w14:paraId="4571DBDF"/>
    <w:p w14:paraId="3C0CCADC">
      <w:pPr>
        <w:spacing w:line="19" w:lineRule="exact"/>
      </w:pPr>
    </w:p>
    <w:p w14:paraId="51CF3363">
      <w:pPr>
        <w:sectPr>
          <w:headerReference r:id="rId4" w:type="default"/>
          <w:footerReference r:id="rId5" w:type="default"/>
          <w:pgSz w:w="11905" w:h="16840"/>
          <w:pgMar w:top="1183" w:right="1667" w:bottom="1041" w:left="1671" w:header="882" w:footer="853" w:gutter="0"/>
          <w:pgNumType w:fmt="numberInDash" w:start="1"/>
          <w:cols w:equalWidth="0" w:num="1">
            <w:col w:w="8566"/>
          </w:cols>
        </w:sectPr>
      </w:pPr>
    </w:p>
    <w:p w14:paraId="14F33229">
      <w:pPr>
        <w:spacing w:before="74" w:line="222" w:lineRule="auto"/>
        <w:ind w:left="486"/>
        <w:rPr>
          <w:rFonts w:hint="eastAsia"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0D81686">
      <w:pPr>
        <w:spacing w:before="266" w:line="222" w:lineRule="auto"/>
        <w:ind w:left="486"/>
        <w:rPr>
          <w:rFonts w:hint="eastAsia"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CE50566">
      <w:pPr>
        <w:spacing w:before="267" w:line="222" w:lineRule="auto"/>
        <w:ind w:left="486"/>
        <w:rPr>
          <w:rFonts w:hint="eastAsia"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490CD10D">
      <w:pPr>
        <w:spacing w:before="268" w:line="222" w:lineRule="auto"/>
        <w:rPr>
          <w:rFonts w:hint="default" w:ascii="仿宋" w:hAnsi="仿宋" w:eastAsia="仿宋" w:cs="仿宋"/>
          <w:sz w:val="36"/>
          <w:szCs w:val="36"/>
          <w:lang w:val="en-US" w:eastAsia="zh-CN"/>
        </w:rPr>
      </w:pPr>
      <w:r>
        <w:rPr>
          <w:rFonts w:hint="eastAsia" w:ascii="仿宋" w:hAnsi="仿宋" w:eastAsia="仿宋" w:cs="仿宋"/>
          <w:sz w:val="36"/>
          <w:szCs w:val="36"/>
          <w:lang w:val="en-US" w:eastAsia="zh-CN"/>
        </w:rPr>
        <w:t xml:space="preserve">   第四章 </w:t>
      </w:r>
    </w:p>
    <w:p w14:paraId="0BBCC601">
      <w:pPr>
        <w:spacing w:line="14" w:lineRule="auto"/>
        <w:rPr>
          <w:sz w:val="36"/>
          <w:szCs w:val="36"/>
        </w:rPr>
      </w:pPr>
      <w:r>
        <w:rPr>
          <w:sz w:val="36"/>
          <w:szCs w:val="36"/>
        </w:rPr>
        <w:br w:type="column"/>
      </w:r>
    </w:p>
    <w:p w14:paraId="6404C584">
      <w:pPr>
        <w:spacing w:before="72" w:line="222" w:lineRule="auto"/>
        <w:ind w:left="191"/>
        <w:rPr>
          <w:rFonts w:hint="eastAsia" w:ascii="仿宋" w:hAnsi="仿宋" w:eastAsia="仿宋" w:cs="仿宋"/>
          <w:sz w:val="36"/>
          <w:szCs w:val="36"/>
        </w:rPr>
      </w:pPr>
      <w:r>
        <w:rPr>
          <w:rFonts w:hint="eastAsia" w:ascii="仿宋" w:hAnsi="仿宋" w:eastAsia="仿宋" w:cs="仿宋"/>
          <w:spacing w:val="-4"/>
          <w:sz w:val="36"/>
          <w:szCs w:val="36"/>
        </w:rPr>
        <w:t>投标人须知</w:t>
      </w:r>
    </w:p>
    <w:p w14:paraId="261A38CA">
      <w:pPr>
        <w:spacing w:before="268" w:line="222" w:lineRule="auto"/>
        <w:ind w:left="202"/>
        <w:rPr>
          <w:rFonts w:hint="eastAsia" w:ascii="仿宋" w:hAnsi="仿宋" w:eastAsia="仿宋" w:cs="仿宋"/>
          <w:spacing w:val="-7"/>
          <w:sz w:val="36"/>
          <w:szCs w:val="36"/>
        </w:rPr>
      </w:pPr>
      <w:r>
        <w:rPr>
          <w:rFonts w:hint="eastAsia" w:ascii="仿宋" w:hAnsi="仿宋" w:eastAsia="仿宋" w:cs="仿宋"/>
          <w:spacing w:val="-6"/>
          <w:sz w:val="36"/>
          <w:szCs w:val="36"/>
        </w:rPr>
        <w:t>质量标准</w:t>
      </w:r>
    </w:p>
    <w:p w14:paraId="55D06888">
      <w:pPr>
        <w:spacing w:before="266" w:line="189" w:lineRule="auto"/>
        <w:ind w:left="191"/>
        <w:rPr>
          <w:rFonts w:hint="eastAsia" w:ascii="仿宋" w:hAnsi="仿宋" w:eastAsia="仿宋" w:cs="仿宋"/>
          <w:spacing w:val="-3"/>
          <w:sz w:val="36"/>
          <w:szCs w:val="36"/>
          <w:lang w:val="en-US" w:eastAsia="zh-CN"/>
        </w:rPr>
      </w:pPr>
      <w:r>
        <w:rPr>
          <w:rFonts w:hint="eastAsia" w:ascii="仿宋" w:hAnsi="仿宋" w:eastAsia="仿宋" w:cs="仿宋"/>
          <w:spacing w:val="-3"/>
          <w:sz w:val="36"/>
          <w:szCs w:val="36"/>
          <w:lang w:val="en-US" w:eastAsia="zh-CN"/>
        </w:rPr>
        <w:t>评分标准</w:t>
      </w:r>
    </w:p>
    <w:p w14:paraId="037351B7">
      <w:pPr>
        <w:spacing w:before="266" w:line="189" w:lineRule="auto"/>
        <w:ind w:left="191"/>
        <w:rPr>
          <w:rFonts w:hint="default" w:ascii="仿宋" w:hAnsi="仿宋" w:eastAsia="仿宋" w:cs="仿宋"/>
          <w:spacing w:val="-3"/>
          <w:sz w:val="36"/>
          <w:szCs w:val="36"/>
          <w:lang w:val="en-US" w:eastAsia="zh-CN"/>
        </w:rPr>
        <w:sectPr>
          <w:footerReference r:id="rId6" w:type="default"/>
          <w:type w:val="continuous"/>
          <w:pgSz w:w="11905" w:h="16840"/>
          <w:pgMar w:top="1183" w:right="1667" w:bottom="1041" w:left="1671" w:header="882" w:footer="853" w:gutter="0"/>
          <w:pgNumType w:fmt="numberInDash"/>
          <w:cols w:equalWidth="0" w:num="2">
            <w:col w:w="1719" w:space="0"/>
            <w:col w:w="6847"/>
          </w:cols>
        </w:sectPr>
      </w:pPr>
      <w:r>
        <w:rPr>
          <w:rFonts w:hint="eastAsia" w:ascii="仿宋" w:hAnsi="仿宋" w:eastAsia="仿宋" w:cs="仿宋"/>
          <w:spacing w:val="-3"/>
          <w:sz w:val="36"/>
          <w:szCs w:val="36"/>
          <w:lang w:val="en-US" w:eastAsia="zh-CN"/>
        </w:rPr>
        <w:t>投标文件格式</w:t>
      </w:r>
    </w:p>
    <w:p w14:paraId="6A5C6483">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19"/>
                    <a:stretch>
                      <a:fillRect/>
                    </a:stretch>
                  </pic:blipFill>
                  <pic:spPr>
                    <a:xfrm>
                      <a:off x="0" y="0"/>
                      <a:ext cx="5439155" cy="36576"/>
                    </a:xfrm>
                    <a:prstGeom prst="rect">
                      <a:avLst/>
                    </a:prstGeom>
                  </pic:spPr>
                </pic:pic>
              </a:graphicData>
            </a:graphic>
          </wp:inline>
        </w:drawing>
      </w:r>
    </w:p>
    <w:p w14:paraId="7588E1C9">
      <w:pPr>
        <w:spacing w:before="305" w:line="212" w:lineRule="auto"/>
        <w:ind w:left="2236"/>
        <w:rPr>
          <w:rFonts w:hint="eastAsia" w:ascii="仿宋" w:hAnsi="仿宋" w:eastAsia="仿宋" w:cs="仿宋"/>
          <w:sz w:val="44"/>
          <w:szCs w:val="44"/>
        </w:rPr>
      </w:pPr>
      <w:r>
        <w:rPr>
          <w:rFonts w:ascii="仿宋" w:hAnsi="仿宋" w:eastAsia="仿宋" w:cs="仿宋"/>
          <w:spacing w:val="-4"/>
          <w:sz w:val="44"/>
          <w:szCs w:val="44"/>
          <w14:textOutline w14:w="6096" w14:cap="flat" w14:cmpd="sng" w14:algn="ctr">
            <w14:solidFill>
              <w14:srgbClr w14:val="000000"/>
            </w14:solidFill>
            <w14:prstDash w14:val="solid"/>
            <w14:miter w14:val="0"/>
          </w14:textOutline>
        </w:rPr>
        <w:t>第</w:t>
      </w:r>
      <w:r>
        <w:rPr>
          <w:rFonts w:hint="eastAsia" w:ascii="仿宋" w:hAnsi="仿宋" w:eastAsia="仿宋" w:cs="仿宋"/>
          <w:spacing w:val="-4"/>
          <w:sz w:val="44"/>
          <w:szCs w:val="44"/>
          <w14:textOutline w14:w="6096" w14:cap="flat" w14:cmpd="sng" w14:algn="ctr">
            <w14:solidFill>
              <w14:srgbClr w14:val="000000"/>
            </w14:solidFill>
            <w14:prstDash w14:val="solid"/>
            <w14:miter w14:val="0"/>
          </w14:textOutline>
        </w:rPr>
        <w:t>一</w:t>
      </w:r>
      <w:r>
        <w:rPr>
          <w:rFonts w:ascii="仿宋" w:hAnsi="仿宋" w:eastAsia="仿宋" w:cs="仿宋"/>
          <w:spacing w:val="-4"/>
          <w:sz w:val="44"/>
          <w:szCs w:val="44"/>
          <w14:textOutline w14:w="6096" w14:cap="flat" w14:cmpd="sng" w14:algn="ctr">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algn="ctr">
            <w14:solidFill>
              <w14:srgbClr w14:val="000000"/>
            </w14:solidFill>
            <w14:prstDash w14:val="solid"/>
            <w14:miter w14:val="0"/>
          </w14:textOutline>
        </w:rPr>
        <w:t>投标人须知</w:t>
      </w:r>
    </w:p>
    <w:tbl>
      <w:tblPr>
        <w:tblStyle w:val="13"/>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73"/>
      </w:tblGrid>
      <w:tr w14:paraId="5B6F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F4AC0F3">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90" w:type="dxa"/>
            <w:vAlign w:val="center"/>
          </w:tcPr>
          <w:p w14:paraId="11D8F788">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名称</w:t>
            </w:r>
          </w:p>
        </w:tc>
        <w:tc>
          <w:tcPr>
            <w:tcW w:w="6173" w:type="dxa"/>
            <w:vAlign w:val="center"/>
          </w:tcPr>
          <w:p w14:paraId="4B9CDA4C">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编列内容</w:t>
            </w:r>
          </w:p>
        </w:tc>
      </w:tr>
      <w:tr w14:paraId="0354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5D471E1F">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2190" w:type="dxa"/>
            <w:vAlign w:val="center"/>
          </w:tcPr>
          <w:p w14:paraId="0C5B6734">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6173" w:type="dxa"/>
            <w:vAlign w:val="center"/>
          </w:tcPr>
          <w:p w14:paraId="2992E47F">
            <w:pPr>
              <w:widowControl w:val="0"/>
              <w:spacing w:before="305" w:line="212" w:lineRule="auto"/>
              <w:jc w:val="both"/>
              <w:rPr>
                <w:rFonts w:hint="default" w:ascii="仿宋" w:hAnsi="仿宋" w:eastAsia="仿宋" w:cs="仿宋"/>
                <w:sz w:val="24"/>
                <w:szCs w:val="24"/>
                <w:lang w:val="en-US" w:eastAsia="zh-CN"/>
              </w:rPr>
            </w:pPr>
            <w:r>
              <w:rPr>
                <w:rFonts w:hint="eastAsia" w:ascii="仿宋" w:hAnsi="仿宋" w:eastAsia="仿宋" w:cs="仿宋"/>
                <w:sz w:val="24"/>
                <w:szCs w:val="24"/>
              </w:rPr>
              <w:t>招标单位：</w:t>
            </w:r>
            <w:r>
              <w:rPr>
                <w:rFonts w:hint="eastAsia" w:ascii="仿宋" w:hAnsi="仿宋" w:eastAsia="仿宋" w:cs="仿宋"/>
                <w:sz w:val="24"/>
                <w:szCs w:val="24"/>
                <w:lang w:eastAsia="zh-CN"/>
              </w:rPr>
              <w:t>甘肃前进牧业科技有限责任公司</w:t>
            </w:r>
            <w:r>
              <w:rPr>
                <w:rFonts w:hint="eastAsia" w:ascii="仿宋" w:hAnsi="仿宋" w:eastAsia="仿宋" w:cs="仿宋"/>
                <w:sz w:val="24"/>
                <w:szCs w:val="24"/>
              </w:rPr>
              <w:t xml:space="preserve"> 地址：张掖市        联 系 人：</w:t>
            </w:r>
            <w:r>
              <w:rPr>
                <w:rFonts w:hint="eastAsia" w:ascii="仿宋" w:hAnsi="仿宋" w:eastAsia="仿宋" w:cs="仿宋"/>
                <w:sz w:val="24"/>
                <w:szCs w:val="24"/>
                <w:lang w:val="en-US" w:eastAsia="zh-CN"/>
              </w:rPr>
              <w:t xml:space="preserve">彭飞 </w:t>
            </w:r>
            <w:r>
              <w:rPr>
                <w:rFonts w:hint="eastAsia" w:ascii="仿宋" w:hAnsi="仿宋" w:eastAsia="仿宋" w:cs="仿宋"/>
                <w:sz w:val="24"/>
                <w:szCs w:val="24"/>
              </w:rPr>
              <w:t>联系电话：13</w:t>
            </w:r>
            <w:r>
              <w:rPr>
                <w:rFonts w:hint="eastAsia" w:ascii="仿宋" w:hAnsi="仿宋" w:eastAsia="仿宋" w:cs="仿宋"/>
                <w:sz w:val="24"/>
                <w:szCs w:val="24"/>
                <w:lang w:val="en-US" w:eastAsia="zh-CN"/>
              </w:rPr>
              <w:t>139364525</w:t>
            </w:r>
          </w:p>
        </w:tc>
      </w:tr>
      <w:tr w14:paraId="5B1E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3B94AC9">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2190" w:type="dxa"/>
            <w:vAlign w:val="center"/>
          </w:tcPr>
          <w:p w14:paraId="5676DD42">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lang w:eastAsia="zh-CN"/>
              </w:rPr>
              <w:t>采购</w:t>
            </w:r>
            <w:r>
              <w:rPr>
                <w:rFonts w:hint="eastAsia" w:ascii="仿宋" w:hAnsi="仿宋" w:eastAsia="仿宋" w:cs="仿宋"/>
                <w:sz w:val="24"/>
                <w:szCs w:val="24"/>
              </w:rPr>
              <w:t>名称</w:t>
            </w:r>
          </w:p>
        </w:tc>
        <w:tc>
          <w:tcPr>
            <w:tcW w:w="6173" w:type="dxa"/>
            <w:vAlign w:val="center"/>
          </w:tcPr>
          <w:p w14:paraId="29130E76">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pacing w:val="-2"/>
                <w:position w:val="17"/>
                <w:sz w:val="24"/>
                <w:szCs w:val="24"/>
                <w:lang w:eastAsia="zh-CN"/>
              </w:rPr>
              <w:t>甘肃前进牧业科技有限责任公司2026年成品料采购</w:t>
            </w:r>
            <w:r>
              <w:rPr>
                <w:rFonts w:hint="eastAsia" w:ascii="仿宋" w:hAnsi="仿宋" w:eastAsia="仿宋" w:cs="仿宋"/>
                <w:spacing w:val="-1"/>
                <w:position w:val="17"/>
                <w:sz w:val="24"/>
                <w:szCs w:val="24"/>
              </w:rPr>
              <w:t xml:space="preserve"> </w:t>
            </w:r>
          </w:p>
        </w:tc>
      </w:tr>
      <w:tr w14:paraId="68C7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CCA64D2">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2190" w:type="dxa"/>
            <w:vAlign w:val="center"/>
          </w:tcPr>
          <w:p w14:paraId="3B8A9A5D">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lang w:eastAsia="zh-CN"/>
              </w:rPr>
              <w:t>采购</w:t>
            </w:r>
            <w:r>
              <w:rPr>
                <w:rFonts w:hint="eastAsia" w:ascii="仿宋" w:hAnsi="仿宋" w:eastAsia="仿宋" w:cs="仿宋"/>
                <w:sz w:val="24"/>
                <w:szCs w:val="24"/>
              </w:rPr>
              <w:t>地点</w:t>
            </w:r>
          </w:p>
        </w:tc>
        <w:tc>
          <w:tcPr>
            <w:tcW w:w="6173" w:type="dxa"/>
            <w:vAlign w:val="center"/>
          </w:tcPr>
          <w:p w14:paraId="4F50C5F7">
            <w:pPr>
              <w:widowControl w:val="0"/>
              <w:spacing w:before="305" w:line="212" w:lineRule="auto"/>
              <w:jc w:val="center"/>
              <w:rPr>
                <w:rFonts w:hint="default" w:ascii="仿宋" w:hAnsi="仿宋" w:eastAsia="仿宋" w:cs="仿宋"/>
                <w:sz w:val="24"/>
                <w:szCs w:val="24"/>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rPr>
              <w:t>石岗墩开发区</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高台县、临泽县</w:t>
            </w:r>
          </w:p>
        </w:tc>
      </w:tr>
      <w:tr w14:paraId="42C3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5121269">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2190" w:type="dxa"/>
            <w:vAlign w:val="center"/>
          </w:tcPr>
          <w:p w14:paraId="615921B5">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供货期</w:t>
            </w:r>
          </w:p>
        </w:tc>
        <w:tc>
          <w:tcPr>
            <w:tcW w:w="6173" w:type="dxa"/>
            <w:vAlign w:val="center"/>
          </w:tcPr>
          <w:p w14:paraId="336EF53F">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pacing w:val="-11"/>
                <w:sz w:val="24"/>
                <w:szCs w:val="24"/>
              </w:rPr>
              <w:t>根据</w:t>
            </w:r>
            <w:r>
              <w:rPr>
                <w:rFonts w:hint="eastAsia" w:ascii="仿宋" w:hAnsi="仿宋" w:eastAsia="仿宋" w:cs="仿宋"/>
                <w:spacing w:val="-11"/>
                <w:sz w:val="24"/>
                <w:szCs w:val="24"/>
                <w:lang w:val="en-US" w:eastAsia="zh-CN"/>
              </w:rPr>
              <w:t>各牧场</w:t>
            </w:r>
            <w:r>
              <w:rPr>
                <w:rFonts w:hint="eastAsia" w:ascii="仿宋" w:hAnsi="仿宋" w:eastAsia="仿宋" w:cs="仿宋"/>
                <w:spacing w:val="-11"/>
                <w:sz w:val="24"/>
                <w:szCs w:val="24"/>
              </w:rPr>
              <w:t>月计划进行供货</w:t>
            </w:r>
          </w:p>
        </w:tc>
      </w:tr>
      <w:tr w14:paraId="144D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676F02F">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2190" w:type="dxa"/>
            <w:vAlign w:val="center"/>
          </w:tcPr>
          <w:p w14:paraId="2BE928EC">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招标范围</w:t>
            </w:r>
          </w:p>
        </w:tc>
        <w:tc>
          <w:tcPr>
            <w:tcW w:w="6173" w:type="dxa"/>
            <w:vAlign w:val="center"/>
          </w:tcPr>
          <w:p w14:paraId="2AD3A427">
            <w:pPr>
              <w:widowControl w:val="0"/>
              <w:spacing w:before="305" w:line="212" w:lineRule="auto"/>
              <w:jc w:val="center"/>
              <w:rPr>
                <w:rFonts w:hint="eastAsia" w:ascii="仿宋" w:hAnsi="仿宋" w:eastAsia="仿宋" w:cs="仿宋"/>
                <w:sz w:val="24"/>
                <w:szCs w:val="24"/>
              </w:rPr>
            </w:pPr>
            <w:r>
              <w:rPr>
                <w:rFonts w:ascii="仿宋" w:hAnsi="仿宋" w:eastAsia="仿宋" w:cs="仿宋"/>
                <w:sz w:val="24"/>
                <w:szCs w:val="24"/>
              </w:rPr>
              <w:t>本次招标设为</w:t>
            </w:r>
            <w:r>
              <w:rPr>
                <w:rFonts w:hint="eastAsia" w:ascii="仿宋" w:hAnsi="仿宋" w:eastAsia="仿宋" w:cs="仿宋"/>
                <w:sz w:val="24"/>
                <w:szCs w:val="24"/>
              </w:rPr>
              <w:t>壹</w:t>
            </w:r>
            <w:r>
              <w:rPr>
                <w:rFonts w:ascii="仿宋" w:hAnsi="仿宋" w:eastAsia="仿宋" w:cs="仿宋"/>
                <w:sz w:val="24"/>
                <w:szCs w:val="24"/>
              </w:rPr>
              <w:t>个标段</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lang w:eastAsia="zh-CN"/>
              </w:rPr>
              <w:t>甘肃前进牧业科技有限责任公司2026年成品料采购</w:t>
            </w:r>
            <w:r>
              <w:rPr>
                <w:rFonts w:hint="eastAsia" w:ascii="仿宋" w:hAnsi="仿宋" w:eastAsia="仿宋" w:cs="仿宋"/>
                <w:sz w:val="24"/>
                <w:szCs w:val="24"/>
              </w:rPr>
              <w:t xml:space="preserve"> ，</w:t>
            </w:r>
            <w:r>
              <w:rPr>
                <w:rFonts w:ascii="仿宋" w:hAnsi="仿宋" w:eastAsia="仿宋" w:cs="仿宋"/>
                <w:sz w:val="24"/>
                <w:szCs w:val="24"/>
              </w:rPr>
              <w:t>具体招标内容详见本</w:t>
            </w:r>
            <w:r>
              <w:rPr>
                <w:rFonts w:hint="eastAsia" w:ascii="仿宋" w:hAnsi="仿宋" w:eastAsia="仿宋" w:cs="仿宋"/>
                <w:sz w:val="24"/>
                <w:szCs w:val="24"/>
                <w:lang w:eastAsia="zh-CN"/>
              </w:rPr>
              <w:t>采购</w:t>
            </w:r>
            <w:r>
              <w:rPr>
                <w:rFonts w:ascii="仿宋" w:hAnsi="仿宋" w:eastAsia="仿宋" w:cs="仿宋"/>
                <w:sz w:val="24"/>
                <w:szCs w:val="24"/>
              </w:rPr>
              <w:t>招标文件。</w:t>
            </w:r>
          </w:p>
        </w:tc>
      </w:tr>
      <w:tr w14:paraId="2B5D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F871A4E">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2190" w:type="dxa"/>
            <w:vAlign w:val="center"/>
          </w:tcPr>
          <w:p w14:paraId="2D092743">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投标人资格</w:t>
            </w:r>
          </w:p>
        </w:tc>
        <w:tc>
          <w:tcPr>
            <w:tcW w:w="6173" w:type="dxa"/>
          </w:tcPr>
          <w:p w14:paraId="5333F1CE">
            <w:pPr>
              <w:widowControl/>
              <w:spacing w:before="3"/>
              <w:jc w:val="both"/>
              <w:rPr>
                <w:rFonts w:hint="eastAsia" w:ascii="仿宋" w:hAnsi="仿宋" w:eastAsia="仿宋" w:cs="仿宋"/>
                <w:sz w:val="24"/>
                <w:szCs w:val="24"/>
              </w:rPr>
            </w:pPr>
            <w:r>
              <w:rPr>
                <w:rFonts w:hint="eastAsia" w:ascii="仿宋" w:hAnsi="仿宋" w:eastAsia="仿宋" w:cs="仿宋"/>
                <w:sz w:val="24"/>
                <w:szCs w:val="24"/>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AD05C15">
            <w:pPr>
              <w:widowControl/>
              <w:spacing w:before="3"/>
              <w:jc w:val="both"/>
              <w:rPr>
                <w:rFonts w:hint="eastAsia" w:ascii="仿宋" w:hAnsi="仿宋" w:eastAsia="仿宋" w:cs="仿宋"/>
                <w:sz w:val="24"/>
                <w:szCs w:val="24"/>
              </w:rPr>
            </w:pPr>
            <w:r>
              <w:rPr>
                <w:rFonts w:hint="eastAsia" w:ascii="仿宋" w:hAnsi="仿宋" w:eastAsia="仿宋" w:cs="仿宋"/>
                <w:sz w:val="24"/>
                <w:szCs w:val="24"/>
              </w:rPr>
              <w:t>2、财务状况良好，有良好的银行资信和商业信誉，没有处于被责令停业或破产状态，且资产未被重组、接管或冻结。</w:t>
            </w:r>
          </w:p>
          <w:p w14:paraId="766948D9">
            <w:pPr>
              <w:widowControl/>
              <w:spacing w:before="3"/>
              <w:jc w:val="both"/>
              <w:rPr>
                <w:rFonts w:hint="eastAsia" w:ascii="仿宋" w:hAnsi="仿宋" w:eastAsia="仿宋" w:cs="仿宋"/>
                <w:sz w:val="24"/>
                <w:szCs w:val="24"/>
              </w:rPr>
            </w:pPr>
            <w:r>
              <w:rPr>
                <w:rFonts w:hint="eastAsia" w:ascii="仿宋" w:hAnsi="仿宋" w:eastAsia="仿宋" w:cs="仿宋"/>
                <w:sz w:val="24"/>
                <w:szCs w:val="24"/>
              </w:rPr>
              <w:t>3、投标人未被列入“信用中国”网站 （www.creditchina.gov.cn）记录失信被执行人或重大税收违法案件当事人名单或政府采购严重违法失信行为记录名单（以在“信用中国”网站www.creditchina.gov.cn） 查询结果为准， 如相关失信记录已失效， 投标人需提供相关证明资料）。</w:t>
            </w:r>
          </w:p>
          <w:p w14:paraId="401CA804">
            <w:pPr>
              <w:widowControl/>
              <w:spacing w:before="3"/>
              <w:jc w:val="both"/>
              <w:rPr>
                <w:rFonts w:hint="eastAsia" w:ascii="仿宋" w:hAnsi="仿宋" w:eastAsia="仿宋" w:cs="仿宋"/>
                <w:sz w:val="24"/>
                <w:szCs w:val="24"/>
              </w:rPr>
            </w:pPr>
            <w:r>
              <w:rPr>
                <w:rFonts w:hint="eastAsia" w:ascii="仿宋" w:hAnsi="仿宋" w:eastAsia="仿宋" w:cs="仿宋"/>
                <w:sz w:val="24"/>
                <w:szCs w:val="24"/>
              </w:rPr>
              <w:t>4、《营业执照》经营范围符合本次招标内容。</w:t>
            </w:r>
          </w:p>
          <w:p w14:paraId="26666C9C">
            <w:pPr>
              <w:widowControl/>
              <w:spacing w:before="3"/>
              <w:jc w:val="both"/>
              <w:rPr>
                <w:rFonts w:hint="eastAsia" w:ascii="仿宋" w:hAnsi="仿宋" w:eastAsia="仿宋" w:cs="仿宋"/>
                <w:sz w:val="24"/>
                <w:szCs w:val="24"/>
              </w:rPr>
            </w:pPr>
            <w:r>
              <w:rPr>
                <w:rFonts w:hint="eastAsia" w:ascii="仿宋" w:hAnsi="仿宋" w:eastAsia="仿宋" w:cs="仿宋"/>
                <w:sz w:val="24"/>
                <w:szCs w:val="24"/>
              </w:rPr>
              <w:t>5、投标单位负责人为同一人、存在控股或者管理关系的不同单位，不得同时参加本次招标。</w:t>
            </w:r>
          </w:p>
          <w:p w14:paraId="42615744">
            <w:pPr>
              <w:widowControl/>
              <w:spacing w:before="3"/>
              <w:jc w:val="both"/>
              <w:rPr>
                <w:rFonts w:hint="eastAsia" w:ascii="仿宋" w:hAnsi="仿宋" w:eastAsia="仿宋" w:cs="仿宋"/>
                <w:color w:val="auto"/>
                <w:sz w:val="24"/>
                <w:szCs w:val="24"/>
              </w:rPr>
            </w:pPr>
            <w:r>
              <w:rPr>
                <w:rFonts w:hint="eastAsia" w:ascii="仿宋" w:hAnsi="仿宋" w:eastAsia="仿宋" w:cs="仿宋"/>
                <w:color w:val="auto"/>
                <w:sz w:val="24"/>
                <w:szCs w:val="24"/>
              </w:rPr>
              <w:t>6、本次招标不接受联合体投标。</w:t>
            </w:r>
          </w:p>
          <w:p w14:paraId="0C4D89C5">
            <w:pPr>
              <w:widowControl/>
              <w:spacing w:before="3"/>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7、具备履行合同所必需的设备和专业技术能力的证明材料：提供具备履行合同所必需的设备和专业技术能力的证明材料或书面承诺函；</w:t>
            </w:r>
          </w:p>
          <w:p w14:paraId="028C44EC">
            <w:pPr>
              <w:widowControl/>
              <w:spacing w:before="3"/>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8、本采购所需特殊行业资质或要求：</w:t>
            </w:r>
          </w:p>
          <w:p w14:paraId="227D76F9">
            <w:pPr>
              <w:widowControl/>
              <w:spacing w:before="3"/>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8.1.投标人具有有效的饲料生产许可证（产品品种含反刍饲料）。</w:t>
            </w:r>
          </w:p>
          <w:p w14:paraId="58169CFA">
            <w:pPr>
              <w:widowControl/>
              <w:spacing w:before="3"/>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8.2.投标人具有制备粉料、颗粒料2种形式饲料的生产能力，其中颗粒料需满足：1、直径2-4mm；2、硬度75-110；粉化率占比5-10%；</w:t>
            </w:r>
          </w:p>
          <w:p w14:paraId="2B72D8FD">
            <w:pPr>
              <w:widowControl/>
              <w:spacing w:before="3"/>
              <w:jc w:val="both"/>
              <w:rPr>
                <w:rFonts w:hint="default" w:ascii="仿宋" w:hAnsi="仿宋" w:eastAsia="仿宋" w:cs="仿宋"/>
                <w:sz w:val="24"/>
                <w:szCs w:val="24"/>
                <w:lang w:val="en-US" w:eastAsia="zh-CN"/>
              </w:rPr>
            </w:pPr>
            <w:r>
              <w:rPr>
                <w:rFonts w:hint="eastAsia" w:ascii="仿宋" w:hAnsi="仿宋" w:eastAsia="仿宋" w:cs="仿宋"/>
                <w:color w:val="auto"/>
                <w:sz w:val="24"/>
                <w:szCs w:val="24"/>
                <w:lang w:val="en-US" w:eastAsia="zh-CN"/>
              </w:rPr>
              <w:t>（提供承诺书即可）</w:t>
            </w:r>
          </w:p>
        </w:tc>
      </w:tr>
      <w:tr w14:paraId="4615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2E3D453">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2190" w:type="dxa"/>
            <w:vAlign w:val="center"/>
          </w:tcPr>
          <w:p w14:paraId="39553F9B">
            <w:pPr>
              <w:widowControl w:val="0"/>
              <w:spacing w:before="305" w:line="212" w:lineRule="auto"/>
              <w:jc w:val="center"/>
              <w:rPr>
                <w:rFonts w:hint="eastAsia" w:ascii="仿宋" w:hAnsi="仿宋" w:eastAsia="仿宋" w:cs="仿宋"/>
                <w:sz w:val="24"/>
                <w:szCs w:val="24"/>
              </w:rPr>
            </w:pPr>
            <w:r>
              <w:rPr>
                <w:rFonts w:ascii="仿宋" w:hAnsi="仿宋" w:eastAsia="仿宋" w:cs="仿宋"/>
                <w:sz w:val="24"/>
                <w:szCs w:val="24"/>
              </w:rPr>
              <w:t>投标文件递交截止时间</w:t>
            </w:r>
          </w:p>
        </w:tc>
        <w:tc>
          <w:tcPr>
            <w:tcW w:w="6173" w:type="dxa"/>
            <w:vAlign w:val="center"/>
          </w:tcPr>
          <w:p w14:paraId="1675F3C7">
            <w:pPr>
              <w:widowControl w:val="0"/>
              <w:spacing w:before="305" w:line="212" w:lineRule="auto"/>
              <w:jc w:val="center"/>
              <w:rPr>
                <w:rFonts w:hint="eastAsia" w:ascii="仿宋" w:hAnsi="仿宋" w:eastAsia="仿宋" w:cs="仿宋"/>
                <w:sz w:val="24"/>
                <w:szCs w:val="24"/>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rPr>
              <w:t>1</w:t>
            </w:r>
            <w:r>
              <w:rPr>
                <w:rFonts w:hint="eastAsia" w:ascii="仿宋" w:hAnsi="仿宋" w:eastAsia="仿宋" w:cs="仿宋"/>
                <w:color w:val="auto"/>
                <w:spacing w:val="-11"/>
                <w:sz w:val="24"/>
                <w:szCs w:val="24"/>
                <w:u w:val="single"/>
                <w:lang w:val="en-US" w:eastAsia="zh-CN"/>
              </w:rPr>
              <w:t>2</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31</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rPr>
              <w:t>14</w:t>
            </w:r>
            <w:r>
              <w:fldChar w:fldCharType="begin"/>
            </w:r>
            <w:r>
              <w:instrText xml:space="preserve"> HYPERLINK "mailto:时之前将投标文件加盖公章加密后发送至邮箱gansu_qjmy_ts@163.com" </w:instrText>
            </w:r>
            <w:r>
              <w:fldChar w:fldCharType="separate"/>
            </w:r>
            <w:r>
              <w:rPr>
                <w:rStyle w:val="15"/>
                <w:rFonts w:ascii="仿宋" w:hAnsi="仿宋" w:eastAsia="仿宋" w:cs="仿宋"/>
                <w:color w:val="auto"/>
                <w:spacing w:val="-11"/>
                <w:sz w:val="24"/>
                <w:szCs w:val="24"/>
                <w:u w:val="none"/>
              </w:rPr>
              <w:t>时之前</w:t>
            </w:r>
            <w:r>
              <w:rPr>
                <w:rFonts w:hint="eastAsia" w:ascii="仿宋" w:hAnsi="仿宋" w:eastAsia="仿宋" w:cs="仿宋"/>
                <w:spacing w:val="-11"/>
                <w:sz w:val="24"/>
                <w:szCs w:val="24"/>
              </w:rPr>
              <w:t>将投标文件</w:t>
            </w:r>
            <w:r>
              <w:rPr>
                <w:rFonts w:hint="eastAsia" w:ascii="仿宋" w:hAnsi="仿宋" w:eastAsia="仿宋" w:cs="仿宋"/>
                <w:color w:val="FF0000"/>
                <w:spacing w:val="-11"/>
                <w:sz w:val="24"/>
                <w:szCs w:val="24"/>
              </w:rPr>
              <w:t>加盖公章</w:t>
            </w:r>
            <w:r>
              <w:rPr>
                <w:rFonts w:hint="eastAsia" w:ascii="仿宋" w:hAnsi="仿宋" w:eastAsia="仿宋" w:cs="仿宋"/>
                <w:spacing w:val="-11"/>
                <w:sz w:val="24"/>
                <w:szCs w:val="24"/>
              </w:rPr>
              <w:t>后上传至招投标系统。招投标系统地址：http://bidding-customer.erm.qjmyjt.com。</w:t>
            </w:r>
            <w:r>
              <w:rPr>
                <w:rFonts w:hint="eastAsia" w:ascii="仿宋" w:hAnsi="仿宋" w:eastAsia="仿宋" w:cs="仿宋"/>
                <w:spacing w:val="-11"/>
                <w:sz w:val="28"/>
                <w:szCs w:val="28"/>
              </w:rPr>
              <w:t xml:space="preserve">     </w:t>
            </w:r>
            <w:r>
              <w:rPr>
                <w:rFonts w:hint="eastAsia" w:ascii="仿宋" w:hAnsi="仿宋" w:eastAsia="仿宋" w:cs="仿宋"/>
                <w:spacing w:val="-11"/>
                <w:sz w:val="28"/>
                <w:szCs w:val="28"/>
              </w:rPr>
              <w:fldChar w:fldCharType="end"/>
            </w:r>
            <w:r>
              <w:rPr>
                <w:rFonts w:hint="eastAsia" w:ascii="仿宋" w:hAnsi="仿宋" w:eastAsia="仿宋" w:cs="仿宋"/>
                <w:color w:val="auto"/>
                <w:spacing w:val="-11"/>
                <w:sz w:val="24"/>
                <w:szCs w:val="24"/>
              </w:rPr>
              <w:t xml:space="preserve">                            </w:t>
            </w:r>
            <w:r>
              <w:rPr>
                <w:rFonts w:hint="eastAsia" w:ascii="仿宋" w:hAnsi="仿宋" w:eastAsia="仿宋" w:cs="仿宋"/>
                <w:color w:val="0000FF"/>
                <w:spacing w:val="-11"/>
                <w:sz w:val="24"/>
                <w:szCs w:val="24"/>
              </w:rPr>
              <w:t>注：投标文件应为PDF形式，请注明投标单位名称</w:t>
            </w:r>
          </w:p>
        </w:tc>
      </w:tr>
      <w:tr w14:paraId="31EB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0E40AA1">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2190" w:type="dxa"/>
            <w:vAlign w:val="center"/>
          </w:tcPr>
          <w:p w14:paraId="5778A637">
            <w:pPr>
              <w:widowControl w:val="0"/>
              <w:spacing w:before="305" w:line="212" w:lineRule="auto"/>
              <w:jc w:val="center"/>
              <w:rPr>
                <w:rFonts w:hint="eastAsia" w:ascii="仿宋" w:hAnsi="仿宋" w:eastAsia="仿宋" w:cs="仿宋"/>
                <w:sz w:val="24"/>
                <w:szCs w:val="24"/>
              </w:rPr>
            </w:pPr>
            <w:r>
              <w:rPr>
                <w:rFonts w:ascii="仿宋" w:hAnsi="仿宋" w:eastAsia="仿宋" w:cs="仿宋"/>
                <w:sz w:val="24"/>
                <w:szCs w:val="24"/>
              </w:rPr>
              <w:t>签字或盖章要求</w:t>
            </w:r>
          </w:p>
        </w:tc>
        <w:tc>
          <w:tcPr>
            <w:tcW w:w="6173" w:type="dxa"/>
            <w:vAlign w:val="center"/>
          </w:tcPr>
          <w:p w14:paraId="4A8D831E">
            <w:pPr>
              <w:widowControl w:val="0"/>
              <w:spacing w:before="305" w:line="212" w:lineRule="auto"/>
              <w:jc w:val="center"/>
              <w:rPr>
                <w:rFonts w:hint="eastAsia" w:ascii="仿宋" w:hAnsi="仿宋" w:eastAsia="仿宋" w:cs="仿宋"/>
                <w:sz w:val="24"/>
                <w:szCs w:val="24"/>
              </w:rPr>
            </w:pPr>
            <w:r>
              <w:rPr>
                <w:rFonts w:ascii="仿宋" w:hAnsi="仿宋" w:eastAsia="仿宋" w:cs="仿宋"/>
                <w:sz w:val="24"/>
                <w:szCs w:val="24"/>
              </w:rPr>
              <w:t>投标文件必须由投标人的法定代表人或其授权代理人在规定的位置签字并逐页加盖单位公章。</w:t>
            </w:r>
          </w:p>
        </w:tc>
      </w:tr>
      <w:tr w14:paraId="53F5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23F4402">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9</w:t>
            </w:r>
          </w:p>
        </w:tc>
        <w:tc>
          <w:tcPr>
            <w:tcW w:w="2190" w:type="dxa"/>
            <w:vAlign w:val="center"/>
          </w:tcPr>
          <w:p w14:paraId="1020C7FD">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账期</w:t>
            </w:r>
          </w:p>
        </w:tc>
        <w:tc>
          <w:tcPr>
            <w:tcW w:w="6173" w:type="dxa"/>
            <w:vAlign w:val="center"/>
          </w:tcPr>
          <w:p w14:paraId="54A4DE6B">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账期为</w:t>
            </w:r>
            <w:r>
              <w:rPr>
                <w:rFonts w:hint="eastAsia" w:ascii="仿宋" w:hAnsi="仿宋" w:eastAsia="仿宋" w:cs="仿宋"/>
                <w:sz w:val="24"/>
                <w:szCs w:val="24"/>
                <w:lang w:val="en-US" w:eastAsia="zh-CN"/>
              </w:rPr>
              <w:t>3</w:t>
            </w:r>
            <w:r>
              <w:rPr>
                <w:rFonts w:hint="eastAsia" w:ascii="仿宋" w:hAnsi="仿宋" w:eastAsia="仿宋" w:cs="仿宋"/>
                <w:sz w:val="24"/>
                <w:szCs w:val="24"/>
              </w:rPr>
              <w:t>0天。</w:t>
            </w:r>
          </w:p>
        </w:tc>
      </w:tr>
    </w:tbl>
    <w:p w14:paraId="11281626">
      <w:pPr>
        <w:sectPr>
          <w:headerReference r:id="rId7" w:type="default"/>
          <w:footerReference r:id="rId8" w:type="default"/>
          <w:pgSz w:w="11905" w:h="16840"/>
          <w:pgMar w:top="1183" w:right="1667" w:bottom="1041" w:left="1671" w:header="882" w:footer="853" w:gutter="0"/>
          <w:pgNumType w:fmt="numberInDash"/>
          <w:cols w:space="720" w:num="1"/>
        </w:sectPr>
      </w:pPr>
    </w:p>
    <w:p w14:paraId="49E67291">
      <w:pPr>
        <w:pStyle w:val="4"/>
        <w:rPr>
          <w:rFonts w:hint="eastAsia"/>
        </w:rPr>
      </w:pPr>
    </w:p>
    <w:p w14:paraId="28C5F873">
      <w:pPr>
        <w:numPr>
          <w:ilvl w:val="0"/>
          <w:numId w:val="1"/>
        </w:numPr>
        <w:jc w:val="center"/>
        <w:rPr>
          <w:rFonts w:hint="eastAsia" w:ascii="宋体" w:hAnsi="宋体" w:eastAsia="宋体" w:cs="宋体"/>
          <w:spacing w:val="-3"/>
          <w:sz w:val="48"/>
          <w:szCs w:val="48"/>
          <w14:textOutline w14:w="5588" w14:cap="flat" w14:cmpd="sng" w14:algn="ctr">
            <w14:solidFill>
              <w14:srgbClr w14:val="000000"/>
            </w14:solidFill>
            <w14:prstDash w14:val="solid"/>
            <w14:miter w14:val="0"/>
          </w14:textOutline>
        </w:rPr>
      </w:pPr>
      <w:r>
        <w:rPr>
          <w:rFonts w:hint="eastAsia" w:ascii="宋体" w:hAnsi="宋体" w:eastAsia="宋体" w:cs="宋体"/>
          <w:spacing w:val="-3"/>
          <w:sz w:val="48"/>
          <w:szCs w:val="48"/>
          <w14:textOutline w14:w="5588" w14:cap="flat" w14:cmpd="sng" w14:algn="ctr">
            <w14:solidFill>
              <w14:srgbClr w14:val="000000"/>
            </w14:solidFill>
            <w14:prstDash w14:val="solid"/>
            <w14:miter w14:val="0"/>
          </w14:textOutline>
        </w:rPr>
        <w:t>质量标准</w:t>
      </w:r>
    </w:p>
    <w:p w14:paraId="4DD90A1A">
      <w:pPr>
        <w:spacing w:line="360" w:lineRule="auto"/>
        <w:rPr>
          <w:rFonts w:hint="eastAsia" w:ascii="仿宋" w:hAnsi="仿宋" w:eastAsia="仿宋" w:cs="仿宋"/>
          <w:b/>
          <w:bCs/>
          <w:sz w:val="22"/>
          <w:szCs w:val="22"/>
        </w:rPr>
      </w:pPr>
    </w:p>
    <w:p w14:paraId="253A4B94">
      <w:pPr>
        <w:widowControl/>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一、原料品种及营养指标要求</w:t>
      </w:r>
    </w:p>
    <w:p w14:paraId="5CE496A7">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原料品种及营养指标要求</w:t>
      </w:r>
    </w:p>
    <w:tbl>
      <w:tblPr>
        <w:tblStyle w:val="12"/>
        <w:tblW w:w="9468" w:type="dxa"/>
        <w:jc w:val="center"/>
        <w:tblLayout w:type="fixed"/>
        <w:tblCellMar>
          <w:top w:w="0" w:type="dxa"/>
          <w:left w:w="108" w:type="dxa"/>
          <w:bottom w:w="0" w:type="dxa"/>
          <w:right w:w="108" w:type="dxa"/>
        </w:tblCellMar>
      </w:tblPr>
      <w:tblGrid>
        <w:gridCol w:w="900"/>
        <w:gridCol w:w="1241"/>
        <w:gridCol w:w="1759"/>
        <w:gridCol w:w="2292"/>
        <w:gridCol w:w="3276"/>
        <w:tblGridChange w:id="0">
          <w:tblGrid>
            <w:gridCol w:w="900"/>
            <w:gridCol w:w="1241"/>
            <w:gridCol w:w="1759"/>
            <w:gridCol w:w="2292"/>
            <w:gridCol w:w="3276"/>
          </w:tblGrid>
        </w:tblGridChange>
      </w:tblGrid>
      <w:tr w14:paraId="7A97B21A">
        <w:tblPrEx>
          <w:tblCellMar>
            <w:top w:w="0" w:type="dxa"/>
            <w:left w:w="108" w:type="dxa"/>
            <w:bottom w:w="0" w:type="dxa"/>
            <w:right w:w="108" w:type="dxa"/>
          </w:tblCellMar>
        </w:tblPrEx>
        <w:trPr>
          <w:trHeight w:val="44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226556F8">
            <w:pPr>
              <w:jc w:val="center"/>
              <w:textAlignment w:val="center"/>
              <w:rPr>
                <w:rFonts w:hint="eastAsia" w:ascii="宋体" w:hAnsi="宋体" w:eastAsia="宋体" w:cs="宋体"/>
                <w:b/>
                <w:bCs/>
                <w:color w:val="000000"/>
                <w:sz w:val="24"/>
                <w:szCs w:val="18"/>
              </w:rPr>
            </w:pPr>
            <w:r>
              <w:rPr>
                <w:rFonts w:hint="eastAsia" w:ascii="宋体" w:hAnsi="宋体" w:eastAsia="宋体" w:cs="宋体"/>
                <w:b/>
                <w:bCs/>
                <w:color w:val="000000"/>
                <w:kern w:val="0"/>
                <w:sz w:val="24"/>
                <w:szCs w:val="18"/>
                <w:lang w:bidi="ar"/>
              </w:rPr>
              <w:t>序号</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6CD49FF">
            <w:pPr>
              <w:jc w:val="center"/>
              <w:textAlignment w:val="center"/>
              <w:rPr>
                <w:rFonts w:hint="eastAsia" w:ascii="宋体" w:hAnsi="宋体" w:eastAsia="宋体" w:cs="宋体"/>
                <w:b/>
                <w:bCs/>
                <w:color w:val="000000"/>
                <w:sz w:val="24"/>
                <w:szCs w:val="18"/>
              </w:rPr>
            </w:pPr>
            <w:r>
              <w:rPr>
                <w:rFonts w:hint="eastAsia" w:ascii="宋体" w:hAnsi="宋体" w:eastAsia="宋体" w:cs="宋体"/>
                <w:b/>
                <w:bCs/>
                <w:color w:val="000000"/>
                <w:kern w:val="0"/>
                <w:sz w:val="24"/>
                <w:szCs w:val="18"/>
                <w:lang w:bidi="ar"/>
              </w:rPr>
              <w:t>原料名称</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0354BE72">
            <w:pPr>
              <w:jc w:val="center"/>
              <w:textAlignment w:val="center"/>
              <w:rPr>
                <w:rFonts w:hint="eastAsia" w:ascii="宋体" w:hAnsi="宋体" w:eastAsia="宋体" w:cs="宋体"/>
                <w:b/>
                <w:bCs/>
                <w:color w:val="000000"/>
                <w:sz w:val="24"/>
                <w:szCs w:val="18"/>
              </w:rPr>
            </w:pPr>
            <w:r>
              <w:rPr>
                <w:rFonts w:hint="eastAsia" w:ascii="宋体" w:hAnsi="宋体" w:eastAsia="宋体" w:cs="宋体"/>
                <w:b/>
                <w:bCs/>
                <w:color w:val="000000"/>
                <w:kern w:val="0"/>
                <w:sz w:val="24"/>
                <w:szCs w:val="18"/>
                <w:lang w:bidi="ar"/>
              </w:rPr>
              <w:t>理化指标</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554062F3">
            <w:pPr>
              <w:jc w:val="center"/>
              <w:textAlignment w:val="center"/>
              <w:rPr>
                <w:rFonts w:hint="eastAsia" w:ascii="宋体" w:hAnsi="宋体" w:eastAsia="宋体" w:cs="宋体"/>
                <w:b/>
                <w:bCs/>
                <w:color w:val="000000"/>
                <w:sz w:val="24"/>
                <w:szCs w:val="18"/>
              </w:rPr>
            </w:pPr>
            <w:r>
              <w:rPr>
                <w:rFonts w:hint="eastAsia" w:ascii="宋体" w:hAnsi="宋体" w:eastAsia="宋体" w:cs="宋体"/>
                <w:b/>
                <w:bCs/>
                <w:color w:val="000000"/>
                <w:kern w:val="0"/>
                <w:sz w:val="24"/>
                <w:szCs w:val="18"/>
                <w:lang w:bidi="ar"/>
              </w:rPr>
              <w:t>成分保证值（%）</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14:paraId="578BF56C">
            <w:pPr>
              <w:jc w:val="center"/>
              <w:textAlignment w:val="center"/>
              <w:rPr>
                <w:rFonts w:hint="eastAsia" w:ascii="宋体" w:hAnsi="宋体" w:eastAsia="宋体" w:cs="宋体"/>
                <w:b/>
                <w:bCs/>
                <w:color w:val="000000"/>
                <w:sz w:val="24"/>
                <w:szCs w:val="18"/>
              </w:rPr>
            </w:pPr>
            <w:r>
              <w:rPr>
                <w:rFonts w:hint="eastAsia" w:ascii="宋体" w:hAnsi="宋体" w:eastAsia="宋体" w:cs="宋体"/>
                <w:b/>
                <w:bCs/>
                <w:color w:val="000000"/>
                <w:kern w:val="0"/>
                <w:sz w:val="24"/>
                <w:szCs w:val="18"/>
                <w:lang w:bidi="ar"/>
              </w:rPr>
              <w:t>卫生指标</w:t>
            </w:r>
          </w:p>
        </w:tc>
      </w:tr>
      <w:tr w14:paraId="1F78C908">
        <w:tblPrEx>
          <w:tblCellMar>
            <w:top w:w="0" w:type="dxa"/>
            <w:left w:w="108" w:type="dxa"/>
            <w:bottom w:w="0" w:type="dxa"/>
            <w:right w:w="108" w:type="dxa"/>
          </w:tblCellMar>
        </w:tblPrEx>
        <w:trPr>
          <w:trHeight w:val="419" w:hRule="atLeast"/>
          <w:jc w:val="center"/>
        </w:trPr>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550E4F9">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w:t>
            </w:r>
          </w:p>
        </w:tc>
        <w:tc>
          <w:tcPr>
            <w:tcW w:w="12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B56F932">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玉米</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4888A4EC">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水 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71E2BC39">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≤14.4</w:t>
            </w:r>
          </w:p>
        </w:tc>
        <w:tc>
          <w:tcPr>
            <w:tcW w:w="3276" w:type="dxa"/>
            <w:vMerge w:val="restart"/>
            <w:tcBorders>
              <w:top w:val="single" w:color="000000" w:sz="4" w:space="0"/>
              <w:left w:val="single" w:color="000000" w:sz="4" w:space="0"/>
              <w:bottom w:val="single" w:color="000000" w:sz="4" w:space="0"/>
              <w:right w:val="single" w:color="000000" w:sz="4" w:space="0"/>
            </w:tcBorders>
            <w:noWrap w:val="0"/>
            <w:vAlign w:val="center"/>
          </w:tcPr>
          <w:p w14:paraId="5CDACB91">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黄曲霉毒素B1 ≤5μg/kg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玉米赤霉烯酮 ≤500μg/kg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呕吐毒素 ≤1000μg/kg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其他执行GB 13078</w:t>
            </w:r>
          </w:p>
        </w:tc>
      </w:tr>
      <w:tr w14:paraId="0CE8196D">
        <w:tblPrEx>
          <w:tblCellMar>
            <w:top w:w="0" w:type="dxa"/>
            <w:left w:w="108" w:type="dxa"/>
            <w:bottom w:w="0" w:type="dxa"/>
            <w:right w:w="108" w:type="dxa"/>
          </w:tblCellMar>
        </w:tblPrEx>
        <w:trPr>
          <w:trHeight w:val="419"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60E8D">
            <w:pPr>
              <w:jc w:val="center"/>
              <w:rPr>
                <w:rFonts w:hint="eastAsia" w:ascii="宋体" w:hAnsi="宋体" w:eastAsia="宋体" w:cs="宋体"/>
                <w:color w:val="000000"/>
                <w:sz w:val="20"/>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4BC081">
            <w:pPr>
              <w:jc w:val="center"/>
              <w:rPr>
                <w:rFonts w:hint="eastAsia" w:ascii="宋体" w:hAnsi="宋体" w:eastAsia="宋体" w:cs="宋体"/>
                <w:color w:val="000000"/>
                <w:sz w:val="20"/>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42116FF0">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杂质率%</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1272065C">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≤1.0</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8F635C">
            <w:pPr>
              <w:jc w:val="center"/>
              <w:rPr>
                <w:rFonts w:hint="eastAsia" w:ascii="宋体" w:hAnsi="宋体" w:eastAsia="宋体" w:cs="宋体"/>
                <w:color w:val="000000"/>
                <w:sz w:val="18"/>
                <w:szCs w:val="18"/>
              </w:rPr>
            </w:pPr>
          </w:p>
        </w:tc>
      </w:tr>
      <w:tr w14:paraId="23F93DE8">
        <w:tblPrEx>
          <w:tblCellMar>
            <w:top w:w="0" w:type="dxa"/>
            <w:left w:w="108" w:type="dxa"/>
            <w:bottom w:w="0" w:type="dxa"/>
            <w:right w:w="108" w:type="dxa"/>
          </w:tblCellMar>
        </w:tblPrEx>
        <w:trPr>
          <w:trHeight w:val="419"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5525B6">
            <w:pPr>
              <w:jc w:val="center"/>
              <w:rPr>
                <w:rFonts w:hint="eastAsia" w:ascii="宋体" w:hAnsi="宋体" w:eastAsia="宋体" w:cs="宋体"/>
                <w:color w:val="000000"/>
                <w:sz w:val="20"/>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AE74F8">
            <w:pPr>
              <w:jc w:val="center"/>
              <w:rPr>
                <w:rFonts w:hint="eastAsia" w:ascii="宋体" w:hAnsi="宋体" w:eastAsia="宋体" w:cs="宋体"/>
                <w:color w:val="000000"/>
                <w:sz w:val="20"/>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57D26403">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霉变率%</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203E5908">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≤2.0</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1F6580">
            <w:pPr>
              <w:jc w:val="center"/>
              <w:rPr>
                <w:rFonts w:hint="eastAsia" w:ascii="宋体" w:hAnsi="宋体" w:eastAsia="宋体" w:cs="宋体"/>
                <w:color w:val="000000"/>
                <w:sz w:val="18"/>
                <w:szCs w:val="18"/>
              </w:rPr>
            </w:pPr>
          </w:p>
        </w:tc>
      </w:tr>
      <w:tr w14:paraId="7849C704">
        <w:tblPrEx>
          <w:tblCellMar>
            <w:top w:w="0" w:type="dxa"/>
            <w:left w:w="108" w:type="dxa"/>
            <w:bottom w:w="0" w:type="dxa"/>
            <w:right w:w="108" w:type="dxa"/>
          </w:tblCellMar>
        </w:tblPrEx>
        <w:trPr>
          <w:trHeight w:val="419"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5CB2A1">
            <w:pPr>
              <w:jc w:val="center"/>
              <w:rPr>
                <w:rFonts w:hint="eastAsia" w:ascii="宋体" w:hAnsi="宋体" w:eastAsia="宋体" w:cs="宋体"/>
                <w:color w:val="000000"/>
                <w:sz w:val="20"/>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D23ED9">
            <w:pPr>
              <w:jc w:val="center"/>
              <w:rPr>
                <w:rFonts w:hint="eastAsia" w:ascii="宋体" w:hAnsi="宋体" w:eastAsia="宋体" w:cs="宋体"/>
                <w:color w:val="000000"/>
                <w:sz w:val="20"/>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3537C0B8">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不完善粒%</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6063E4B7">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≤6.5</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D1B97F">
            <w:pPr>
              <w:jc w:val="center"/>
              <w:rPr>
                <w:rFonts w:hint="eastAsia" w:ascii="宋体" w:hAnsi="宋体" w:eastAsia="宋体" w:cs="宋体"/>
                <w:color w:val="000000"/>
                <w:sz w:val="18"/>
                <w:szCs w:val="18"/>
              </w:rPr>
            </w:pPr>
          </w:p>
        </w:tc>
      </w:tr>
      <w:tr w14:paraId="500F888E">
        <w:tblPrEx>
          <w:tblCellMar>
            <w:top w:w="0" w:type="dxa"/>
            <w:left w:w="108" w:type="dxa"/>
            <w:bottom w:w="0" w:type="dxa"/>
            <w:right w:w="108" w:type="dxa"/>
          </w:tblCellMar>
        </w:tblPrEx>
        <w:trPr>
          <w:trHeight w:val="419"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6A4887">
            <w:pPr>
              <w:jc w:val="center"/>
              <w:rPr>
                <w:rFonts w:hint="eastAsia" w:ascii="宋体" w:hAnsi="宋体" w:eastAsia="宋体" w:cs="宋体"/>
                <w:color w:val="000000"/>
                <w:sz w:val="20"/>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F5F366">
            <w:pPr>
              <w:jc w:val="center"/>
              <w:rPr>
                <w:rFonts w:hint="eastAsia" w:ascii="宋体" w:hAnsi="宋体" w:eastAsia="宋体" w:cs="宋体"/>
                <w:color w:val="000000"/>
                <w:sz w:val="20"/>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75EB53FF">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容 重</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61222A70">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≥685g/L</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33838">
            <w:pPr>
              <w:jc w:val="center"/>
              <w:rPr>
                <w:rFonts w:hint="eastAsia" w:ascii="宋体" w:hAnsi="宋体" w:eastAsia="宋体" w:cs="宋体"/>
                <w:color w:val="000000"/>
                <w:sz w:val="18"/>
                <w:szCs w:val="18"/>
              </w:rPr>
            </w:pPr>
          </w:p>
        </w:tc>
      </w:tr>
      <w:tr w14:paraId="691CB73D">
        <w:tblPrEx>
          <w:tblCellMar>
            <w:top w:w="0" w:type="dxa"/>
            <w:left w:w="108" w:type="dxa"/>
            <w:bottom w:w="0" w:type="dxa"/>
            <w:right w:w="108" w:type="dxa"/>
          </w:tblCellMar>
        </w:tblPrEx>
        <w:trPr>
          <w:trHeight w:val="481" w:hRule="atLeast"/>
          <w:jc w:val="center"/>
        </w:trPr>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238E2BC">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2</w:t>
            </w:r>
          </w:p>
        </w:tc>
        <w:tc>
          <w:tcPr>
            <w:tcW w:w="12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AFEE3FD">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43%豆粕</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2A8A2BC6">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粗蛋白%</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527DDFA8">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≥43.0</w:t>
            </w:r>
          </w:p>
        </w:tc>
        <w:tc>
          <w:tcPr>
            <w:tcW w:w="3276" w:type="dxa"/>
            <w:vMerge w:val="restart"/>
            <w:tcBorders>
              <w:top w:val="single" w:color="000000" w:sz="4" w:space="0"/>
              <w:left w:val="single" w:color="000000" w:sz="4" w:space="0"/>
              <w:bottom w:val="single" w:color="000000" w:sz="4" w:space="0"/>
              <w:right w:val="single" w:color="000000" w:sz="4" w:space="0"/>
            </w:tcBorders>
            <w:noWrap w:val="0"/>
            <w:vAlign w:val="center"/>
          </w:tcPr>
          <w:p w14:paraId="5FA5727D">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黄曲霉毒素B1  ≤5μg/kg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三聚氰胺  ≤2000μg/kg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其他执行GB 13078</w:t>
            </w:r>
          </w:p>
        </w:tc>
      </w:tr>
      <w:tr w14:paraId="13646C43">
        <w:tblPrEx>
          <w:tblCellMar>
            <w:top w:w="0" w:type="dxa"/>
            <w:left w:w="108" w:type="dxa"/>
            <w:bottom w:w="0" w:type="dxa"/>
            <w:right w:w="108" w:type="dxa"/>
          </w:tblCellMar>
        </w:tblPrEx>
        <w:trPr>
          <w:trHeight w:val="487"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3B8B5F">
            <w:pPr>
              <w:jc w:val="center"/>
              <w:rPr>
                <w:rFonts w:hint="eastAsia" w:ascii="宋体" w:hAnsi="宋体" w:eastAsia="宋体" w:cs="宋体"/>
                <w:color w:val="000000"/>
                <w:sz w:val="20"/>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858CD6">
            <w:pPr>
              <w:jc w:val="center"/>
              <w:rPr>
                <w:rFonts w:hint="eastAsia" w:ascii="宋体" w:hAnsi="宋体" w:eastAsia="宋体" w:cs="宋体"/>
                <w:color w:val="000000"/>
                <w:sz w:val="20"/>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2729F9DE">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水 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241D5A94">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≤13.4</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BABD1F">
            <w:pPr>
              <w:jc w:val="center"/>
              <w:rPr>
                <w:rFonts w:hint="eastAsia" w:ascii="宋体" w:hAnsi="宋体" w:eastAsia="宋体" w:cs="宋体"/>
                <w:color w:val="000000"/>
                <w:sz w:val="18"/>
                <w:szCs w:val="18"/>
              </w:rPr>
            </w:pPr>
          </w:p>
        </w:tc>
      </w:tr>
      <w:tr w14:paraId="160B6022">
        <w:tblPrEx>
          <w:tblCellMar>
            <w:top w:w="0" w:type="dxa"/>
            <w:left w:w="108" w:type="dxa"/>
            <w:bottom w:w="0" w:type="dxa"/>
            <w:right w:w="108" w:type="dxa"/>
          </w:tblCellMar>
        </w:tblPrEx>
        <w:trPr>
          <w:trHeight w:val="656" w:hRule="atLeast"/>
          <w:jc w:val="center"/>
        </w:trPr>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6544249">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3</w:t>
            </w:r>
          </w:p>
        </w:tc>
        <w:tc>
          <w:tcPr>
            <w:tcW w:w="1241" w:type="dxa"/>
            <w:vMerge w:val="restart"/>
            <w:tcBorders>
              <w:top w:val="single" w:color="000000" w:sz="4" w:space="0"/>
              <w:left w:val="single" w:color="000000" w:sz="4" w:space="0"/>
              <w:bottom w:val="single" w:color="000000" w:sz="4" w:space="0"/>
              <w:right w:val="single" w:color="000000" w:sz="4" w:space="0"/>
            </w:tcBorders>
            <w:noWrap w:val="0"/>
            <w:vAlign w:val="center"/>
          </w:tcPr>
          <w:p w14:paraId="181AE5D0">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DDGS</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775F4560">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粗蛋白%</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454A19F6">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≥26.0</w:t>
            </w:r>
          </w:p>
        </w:tc>
        <w:tc>
          <w:tcPr>
            <w:tcW w:w="3276" w:type="dxa"/>
            <w:vMerge w:val="restart"/>
            <w:tcBorders>
              <w:top w:val="single" w:color="000000" w:sz="4" w:space="0"/>
              <w:left w:val="single" w:color="000000" w:sz="4" w:space="0"/>
              <w:bottom w:val="single" w:color="000000" w:sz="4" w:space="0"/>
              <w:right w:val="single" w:color="000000" w:sz="4" w:space="0"/>
            </w:tcBorders>
            <w:noWrap w:val="0"/>
            <w:vAlign w:val="center"/>
          </w:tcPr>
          <w:p w14:paraId="3BE0B6CC">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黄曲霉毒素B1  ≤5μg/kg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玉米赤霉烯酮 ≤500μg/kg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呕吐毒素 ≤3000μg/kg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其他执行GB 13078</w:t>
            </w:r>
          </w:p>
        </w:tc>
      </w:tr>
      <w:tr w14:paraId="591B1989">
        <w:tblPrEx>
          <w:tblCellMar>
            <w:top w:w="0" w:type="dxa"/>
            <w:left w:w="108" w:type="dxa"/>
            <w:bottom w:w="0" w:type="dxa"/>
            <w:right w:w="108" w:type="dxa"/>
          </w:tblCellMar>
        </w:tblPrEx>
        <w:trPr>
          <w:trHeight w:val="419"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E0651A">
            <w:pPr>
              <w:jc w:val="center"/>
              <w:rPr>
                <w:rFonts w:hint="eastAsia" w:ascii="宋体" w:hAnsi="宋体" w:eastAsia="宋体" w:cs="宋体"/>
                <w:color w:val="000000"/>
                <w:sz w:val="20"/>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3A4263">
            <w:pPr>
              <w:jc w:val="center"/>
              <w:rPr>
                <w:rFonts w:hint="eastAsia" w:ascii="宋体" w:hAnsi="宋体" w:eastAsia="宋体" w:cs="宋体"/>
                <w:color w:val="000000"/>
                <w:sz w:val="20"/>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70E301A3">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水 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58C01447">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≤12.4</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3C339E">
            <w:pPr>
              <w:jc w:val="center"/>
              <w:rPr>
                <w:rFonts w:hint="eastAsia" w:ascii="宋体" w:hAnsi="宋体" w:eastAsia="宋体" w:cs="宋体"/>
                <w:color w:val="000000"/>
                <w:sz w:val="18"/>
                <w:szCs w:val="18"/>
              </w:rPr>
            </w:pPr>
          </w:p>
        </w:tc>
      </w:tr>
      <w:tr w14:paraId="2B23E897">
        <w:tblPrEx>
          <w:tblCellMar>
            <w:top w:w="0" w:type="dxa"/>
            <w:left w:w="108" w:type="dxa"/>
            <w:bottom w:w="0" w:type="dxa"/>
            <w:right w:w="108" w:type="dxa"/>
          </w:tblCellMar>
        </w:tblPrEx>
        <w:trPr>
          <w:trHeight w:val="419" w:hRule="atLeast"/>
          <w:jc w:val="center"/>
        </w:trPr>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66F2D4C">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4</w:t>
            </w:r>
          </w:p>
        </w:tc>
        <w:tc>
          <w:tcPr>
            <w:tcW w:w="12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DAC1A36">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过瘤胃豆粕</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09F2EE84">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粗蛋白</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74F0FB7B">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≥42.0</w:t>
            </w:r>
          </w:p>
        </w:tc>
        <w:tc>
          <w:tcPr>
            <w:tcW w:w="3276" w:type="dxa"/>
            <w:vMerge w:val="restart"/>
            <w:tcBorders>
              <w:top w:val="single" w:color="000000" w:sz="4" w:space="0"/>
              <w:left w:val="single" w:color="000000" w:sz="4" w:space="0"/>
              <w:bottom w:val="single" w:color="000000" w:sz="4" w:space="0"/>
              <w:right w:val="single" w:color="000000" w:sz="4" w:space="0"/>
            </w:tcBorders>
            <w:noWrap w:val="0"/>
            <w:vAlign w:val="center"/>
          </w:tcPr>
          <w:p w14:paraId="4FDB9D9A">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黄曲霉毒素B1  ≤5μg/kg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三聚氰胺  ≤2000μg/kg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其他执行GB 13078</w:t>
            </w:r>
          </w:p>
        </w:tc>
      </w:tr>
      <w:tr w14:paraId="1E781DB5">
        <w:tblPrEx>
          <w:tblCellMar>
            <w:top w:w="0" w:type="dxa"/>
            <w:left w:w="108" w:type="dxa"/>
            <w:bottom w:w="0" w:type="dxa"/>
            <w:right w:w="108" w:type="dxa"/>
          </w:tblCellMar>
        </w:tblPrEx>
        <w:trPr>
          <w:trHeight w:val="419"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ACEC03">
            <w:pPr>
              <w:jc w:val="center"/>
              <w:rPr>
                <w:rFonts w:hint="eastAsia" w:ascii="宋体" w:hAnsi="宋体" w:eastAsia="宋体" w:cs="宋体"/>
                <w:color w:val="000000"/>
                <w:sz w:val="20"/>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409042">
            <w:pPr>
              <w:jc w:val="center"/>
              <w:rPr>
                <w:rFonts w:hint="eastAsia" w:ascii="宋体" w:hAnsi="宋体" w:eastAsia="宋体" w:cs="宋体"/>
                <w:color w:val="000000"/>
                <w:sz w:val="20"/>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6DF4A3B9">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水 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023A9037">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≤13.0</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E6CA50">
            <w:pPr>
              <w:jc w:val="center"/>
              <w:rPr>
                <w:rFonts w:hint="eastAsia" w:ascii="宋体" w:hAnsi="宋体" w:eastAsia="宋体" w:cs="宋体"/>
                <w:color w:val="000000"/>
                <w:sz w:val="18"/>
                <w:szCs w:val="18"/>
              </w:rPr>
            </w:pPr>
          </w:p>
        </w:tc>
      </w:tr>
      <w:tr w14:paraId="1C7DA4BB">
        <w:tblPrEx>
          <w:tblCellMar>
            <w:top w:w="0" w:type="dxa"/>
            <w:left w:w="108" w:type="dxa"/>
            <w:bottom w:w="0" w:type="dxa"/>
            <w:right w:w="108" w:type="dxa"/>
          </w:tblCellMar>
        </w:tblPrEx>
        <w:trPr>
          <w:trHeight w:val="419" w:hRule="atLeast"/>
          <w:jc w:val="center"/>
        </w:trPr>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3427A18">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5</w:t>
            </w:r>
          </w:p>
        </w:tc>
        <w:tc>
          <w:tcPr>
            <w:tcW w:w="12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8F22A8B">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46%棉粕</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37762545">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粗蛋白%</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586DF03D">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≥46.0</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6C51D2">
            <w:pPr>
              <w:jc w:val="center"/>
              <w:rPr>
                <w:rFonts w:hint="eastAsia" w:ascii="宋体" w:hAnsi="宋体" w:eastAsia="宋体" w:cs="宋体"/>
                <w:color w:val="000000"/>
                <w:sz w:val="18"/>
                <w:szCs w:val="18"/>
              </w:rPr>
            </w:pPr>
          </w:p>
        </w:tc>
      </w:tr>
      <w:tr w14:paraId="3670F6EC">
        <w:tblPrEx>
          <w:tblCellMar>
            <w:top w:w="0" w:type="dxa"/>
            <w:left w:w="108" w:type="dxa"/>
            <w:bottom w:w="0" w:type="dxa"/>
            <w:right w:w="108" w:type="dxa"/>
          </w:tblCellMar>
        </w:tblPrEx>
        <w:trPr>
          <w:trHeight w:val="419"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F6115">
            <w:pPr>
              <w:jc w:val="center"/>
              <w:rPr>
                <w:rFonts w:hint="eastAsia" w:ascii="宋体" w:hAnsi="宋体" w:eastAsia="宋体" w:cs="宋体"/>
                <w:color w:val="000000"/>
                <w:sz w:val="20"/>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80D370">
            <w:pPr>
              <w:jc w:val="center"/>
              <w:rPr>
                <w:rFonts w:hint="eastAsia" w:ascii="宋体" w:hAnsi="宋体" w:eastAsia="宋体" w:cs="宋体"/>
                <w:color w:val="000000"/>
                <w:sz w:val="20"/>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682978A4">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水 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15D294D8">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≤12.4</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E0F69E">
            <w:pPr>
              <w:jc w:val="center"/>
              <w:rPr>
                <w:rFonts w:hint="eastAsia" w:ascii="宋体" w:hAnsi="宋体" w:eastAsia="宋体" w:cs="宋体"/>
                <w:color w:val="000000"/>
                <w:sz w:val="18"/>
                <w:szCs w:val="18"/>
              </w:rPr>
            </w:pPr>
          </w:p>
        </w:tc>
      </w:tr>
      <w:tr w14:paraId="3DA4F073">
        <w:tblPrEx>
          <w:tblCellMar>
            <w:top w:w="0" w:type="dxa"/>
            <w:left w:w="108" w:type="dxa"/>
            <w:bottom w:w="0" w:type="dxa"/>
            <w:right w:w="108" w:type="dxa"/>
          </w:tblCellMar>
        </w:tblPrEx>
        <w:trPr>
          <w:trHeight w:val="419" w:hRule="atLeast"/>
          <w:jc w:val="center"/>
        </w:trPr>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83116C6">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6</w:t>
            </w:r>
          </w:p>
        </w:tc>
        <w:tc>
          <w:tcPr>
            <w:tcW w:w="12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C74175C">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国产菜粕</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083F8FC5">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粗蛋白%</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45E2F51D">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≥35.0</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70AC1F">
            <w:pPr>
              <w:jc w:val="center"/>
              <w:rPr>
                <w:rFonts w:hint="eastAsia" w:ascii="宋体" w:hAnsi="宋体" w:eastAsia="宋体" w:cs="宋体"/>
                <w:color w:val="000000"/>
                <w:sz w:val="18"/>
                <w:szCs w:val="18"/>
              </w:rPr>
            </w:pPr>
          </w:p>
        </w:tc>
      </w:tr>
      <w:tr w14:paraId="1B605E31">
        <w:tblPrEx>
          <w:tblCellMar>
            <w:top w:w="0" w:type="dxa"/>
            <w:left w:w="108" w:type="dxa"/>
            <w:bottom w:w="0" w:type="dxa"/>
            <w:right w:w="108" w:type="dxa"/>
          </w:tblCellMar>
        </w:tblPrEx>
        <w:trPr>
          <w:trHeight w:val="419"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224D2D">
            <w:pPr>
              <w:jc w:val="center"/>
              <w:rPr>
                <w:rFonts w:hint="eastAsia" w:ascii="宋体" w:hAnsi="宋体" w:eastAsia="宋体" w:cs="宋体"/>
                <w:color w:val="000000"/>
                <w:sz w:val="20"/>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F5BDCB">
            <w:pPr>
              <w:jc w:val="center"/>
              <w:rPr>
                <w:rFonts w:hint="eastAsia" w:ascii="宋体" w:hAnsi="宋体" w:eastAsia="宋体" w:cs="宋体"/>
                <w:color w:val="000000"/>
                <w:sz w:val="20"/>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050F1B31">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水 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28934A46">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≤12.0</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12BB3">
            <w:pPr>
              <w:jc w:val="center"/>
              <w:rPr>
                <w:rFonts w:hint="eastAsia" w:ascii="宋体" w:hAnsi="宋体" w:eastAsia="宋体" w:cs="宋体"/>
                <w:color w:val="000000"/>
                <w:sz w:val="18"/>
                <w:szCs w:val="18"/>
              </w:rPr>
            </w:pPr>
          </w:p>
        </w:tc>
      </w:tr>
      <w:tr w14:paraId="074E6D91">
        <w:tblPrEx>
          <w:tblCellMar>
            <w:top w:w="0" w:type="dxa"/>
            <w:left w:w="108" w:type="dxa"/>
            <w:bottom w:w="0" w:type="dxa"/>
            <w:right w:w="108" w:type="dxa"/>
          </w:tblCellMar>
        </w:tblPrEx>
        <w:trPr>
          <w:trHeight w:val="419" w:hRule="atLeast"/>
          <w:jc w:val="center"/>
        </w:trPr>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66F55A">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7</w:t>
            </w:r>
          </w:p>
        </w:tc>
        <w:tc>
          <w:tcPr>
            <w:tcW w:w="12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714E5FE">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大豆皮</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15019FA5">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粗蛋白%</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44331508">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≥6.6</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EB1BB5">
            <w:pPr>
              <w:jc w:val="center"/>
              <w:rPr>
                <w:rFonts w:hint="eastAsia" w:ascii="宋体" w:hAnsi="宋体" w:eastAsia="宋体" w:cs="宋体"/>
                <w:color w:val="000000"/>
                <w:sz w:val="18"/>
                <w:szCs w:val="18"/>
              </w:rPr>
            </w:pPr>
          </w:p>
        </w:tc>
      </w:tr>
      <w:tr w14:paraId="0D85F6C3">
        <w:tblPrEx>
          <w:tblCellMar>
            <w:top w:w="0" w:type="dxa"/>
            <w:left w:w="108" w:type="dxa"/>
            <w:bottom w:w="0" w:type="dxa"/>
            <w:right w:w="108" w:type="dxa"/>
          </w:tblCellMar>
        </w:tblPrEx>
        <w:trPr>
          <w:trHeight w:val="419"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A557C2">
            <w:pPr>
              <w:jc w:val="center"/>
              <w:rPr>
                <w:rFonts w:hint="eastAsia" w:ascii="宋体" w:hAnsi="宋体" w:eastAsia="宋体" w:cs="宋体"/>
                <w:color w:val="000000"/>
                <w:sz w:val="20"/>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6727C9">
            <w:pPr>
              <w:jc w:val="center"/>
              <w:rPr>
                <w:rFonts w:hint="eastAsia" w:ascii="宋体" w:hAnsi="宋体" w:eastAsia="宋体" w:cs="宋体"/>
                <w:color w:val="000000"/>
                <w:sz w:val="20"/>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1BBCFF09">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水 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286B7838">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≤12.4</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8676CC">
            <w:pPr>
              <w:jc w:val="center"/>
              <w:rPr>
                <w:rFonts w:hint="eastAsia" w:ascii="宋体" w:hAnsi="宋体" w:eastAsia="宋体" w:cs="宋体"/>
                <w:color w:val="000000"/>
                <w:sz w:val="18"/>
                <w:szCs w:val="18"/>
              </w:rPr>
            </w:pPr>
          </w:p>
        </w:tc>
      </w:tr>
      <w:tr w14:paraId="23DE6C92">
        <w:tblPrEx>
          <w:tblCellMar>
            <w:top w:w="0" w:type="dxa"/>
            <w:left w:w="108" w:type="dxa"/>
            <w:bottom w:w="0" w:type="dxa"/>
            <w:right w:w="108" w:type="dxa"/>
          </w:tblCellMar>
        </w:tblPrEx>
        <w:trPr>
          <w:trHeight w:val="419" w:hRule="atLeast"/>
          <w:jc w:val="center"/>
        </w:trPr>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C04F1B7">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8</w:t>
            </w:r>
          </w:p>
        </w:tc>
        <w:tc>
          <w:tcPr>
            <w:tcW w:w="12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A9C6B21">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石粉</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41E6B6C9">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钙%</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579AC2E5">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≥32.5</w:t>
            </w:r>
          </w:p>
        </w:tc>
        <w:tc>
          <w:tcPr>
            <w:tcW w:w="3276" w:type="dxa"/>
            <w:vMerge w:val="restart"/>
            <w:tcBorders>
              <w:top w:val="single" w:color="000000" w:sz="4" w:space="0"/>
              <w:left w:val="single" w:color="000000" w:sz="4" w:space="0"/>
              <w:bottom w:val="single" w:color="000000" w:sz="4" w:space="0"/>
              <w:right w:val="single" w:color="000000" w:sz="4" w:space="0"/>
            </w:tcBorders>
            <w:noWrap w:val="0"/>
            <w:vAlign w:val="center"/>
          </w:tcPr>
          <w:p w14:paraId="43B5DA51">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执行GB 13078</w:t>
            </w:r>
          </w:p>
        </w:tc>
      </w:tr>
      <w:tr w14:paraId="3A17A757">
        <w:tblPrEx>
          <w:tblCellMar>
            <w:top w:w="0" w:type="dxa"/>
            <w:left w:w="108" w:type="dxa"/>
            <w:bottom w:w="0" w:type="dxa"/>
            <w:right w:w="108" w:type="dxa"/>
          </w:tblCellMar>
        </w:tblPrEx>
        <w:trPr>
          <w:trHeight w:val="419"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9305F4">
            <w:pPr>
              <w:jc w:val="center"/>
              <w:rPr>
                <w:rFonts w:hint="eastAsia" w:ascii="宋体" w:hAnsi="宋体" w:eastAsia="宋体" w:cs="宋体"/>
                <w:color w:val="000000"/>
                <w:sz w:val="20"/>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AE3A54">
            <w:pPr>
              <w:jc w:val="center"/>
              <w:rPr>
                <w:rFonts w:hint="eastAsia" w:ascii="宋体" w:hAnsi="宋体" w:eastAsia="宋体" w:cs="宋体"/>
                <w:color w:val="000000"/>
                <w:sz w:val="20"/>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58FDBCAB">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水分%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1E0441D1">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≤1.0</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BF27B5">
            <w:pPr>
              <w:jc w:val="center"/>
              <w:rPr>
                <w:rFonts w:hint="eastAsia" w:ascii="宋体" w:hAnsi="宋体" w:eastAsia="宋体" w:cs="宋体"/>
                <w:color w:val="000000"/>
                <w:sz w:val="18"/>
                <w:szCs w:val="18"/>
              </w:rPr>
            </w:pPr>
          </w:p>
        </w:tc>
      </w:tr>
      <w:tr w14:paraId="3C69DB9E">
        <w:tblPrEx>
          <w:tblCellMar>
            <w:top w:w="0" w:type="dxa"/>
            <w:left w:w="108" w:type="dxa"/>
            <w:bottom w:w="0" w:type="dxa"/>
            <w:right w:w="108" w:type="dxa"/>
          </w:tblCellMar>
        </w:tblPrEx>
        <w:trPr>
          <w:trHeight w:val="419" w:hRule="atLeast"/>
          <w:jc w:val="center"/>
        </w:trPr>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5B927B2">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9</w:t>
            </w:r>
          </w:p>
        </w:tc>
        <w:tc>
          <w:tcPr>
            <w:tcW w:w="1241" w:type="dxa"/>
            <w:vMerge w:val="restart"/>
            <w:tcBorders>
              <w:top w:val="single" w:color="000000" w:sz="4" w:space="0"/>
              <w:left w:val="single" w:color="000000" w:sz="4" w:space="0"/>
              <w:bottom w:val="single" w:color="000000" w:sz="4" w:space="0"/>
              <w:right w:val="single" w:color="000000" w:sz="4" w:space="0"/>
            </w:tcBorders>
            <w:noWrap w:val="0"/>
            <w:vAlign w:val="center"/>
          </w:tcPr>
          <w:p w14:paraId="1228ADFA">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盐</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68C04294">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氯化钠%</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5E153D3D">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≥94.9</w:t>
            </w:r>
          </w:p>
        </w:tc>
        <w:tc>
          <w:tcPr>
            <w:tcW w:w="3276" w:type="dxa"/>
            <w:vMerge w:val="restart"/>
            <w:tcBorders>
              <w:top w:val="single" w:color="000000" w:sz="4" w:space="0"/>
              <w:left w:val="single" w:color="000000" w:sz="4" w:space="0"/>
              <w:bottom w:val="single" w:color="000000" w:sz="4" w:space="0"/>
              <w:right w:val="single" w:color="000000" w:sz="4" w:space="0"/>
            </w:tcBorders>
            <w:noWrap w:val="0"/>
            <w:vAlign w:val="center"/>
          </w:tcPr>
          <w:p w14:paraId="3A819AE1">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执行GB 13078</w:t>
            </w:r>
          </w:p>
        </w:tc>
      </w:tr>
      <w:tr w14:paraId="7B3A6A64">
        <w:tblPrEx>
          <w:tblCellMar>
            <w:top w:w="0" w:type="dxa"/>
            <w:left w:w="108" w:type="dxa"/>
            <w:bottom w:w="0" w:type="dxa"/>
            <w:right w:w="108" w:type="dxa"/>
          </w:tblCellMar>
        </w:tblPrEx>
        <w:trPr>
          <w:trHeight w:val="419"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C47B78">
            <w:pPr>
              <w:jc w:val="center"/>
              <w:rPr>
                <w:rFonts w:hint="eastAsia" w:ascii="宋体" w:hAnsi="宋体" w:eastAsia="宋体" w:cs="宋体"/>
                <w:color w:val="000000"/>
                <w:sz w:val="20"/>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3EAB5">
            <w:pPr>
              <w:jc w:val="center"/>
              <w:rPr>
                <w:rFonts w:hint="eastAsia" w:ascii="宋体" w:hAnsi="宋体" w:eastAsia="宋体" w:cs="宋体"/>
                <w:color w:val="000000"/>
                <w:sz w:val="20"/>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28D126CB">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水分%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5B7D0F7F">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≤3.5</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F52EA8">
            <w:pPr>
              <w:jc w:val="center"/>
              <w:rPr>
                <w:rFonts w:hint="eastAsia" w:ascii="宋体" w:hAnsi="宋体" w:eastAsia="宋体" w:cs="宋体"/>
                <w:color w:val="000000"/>
                <w:sz w:val="18"/>
                <w:szCs w:val="18"/>
              </w:rPr>
            </w:pPr>
          </w:p>
        </w:tc>
      </w:tr>
      <w:tr w14:paraId="113BFEBA">
        <w:tblPrEx>
          <w:tblCellMar>
            <w:top w:w="0" w:type="dxa"/>
            <w:left w:w="108" w:type="dxa"/>
            <w:bottom w:w="0" w:type="dxa"/>
            <w:right w:w="108" w:type="dxa"/>
          </w:tblCellMar>
        </w:tblPrEx>
        <w:trPr>
          <w:trHeight w:val="419" w:hRule="atLeast"/>
          <w:jc w:val="center"/>
        </w:trPr>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C966086">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10</w:t>
            </w:r>
          </w:p>
        </w:tc>
        <w:tc>
          <w:tcPr>
            <w:tcW w:w="12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B7AA433">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磷酸氢钙</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4F5B7C97">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钙%</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41C170E4">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≥18.5</w:t>
            </w:r>
          </w:p>
        </w:tc>
        <w:tc>
          <w:tcPr>
            <w:tcW w:w="3276" w:type="dxa"/>
            <w:vMerge w:val="restart"/>
            <w:tcBorders>
              <w:top w:val="single" w:color="000000" w:sz="4" w:space="0"/>
              <w:left w:val="single" w:color="000000" w:sz="4" w:space="0"/>
              <w:bottom w:val="single" w:color="000000" w:sz="4" w:space="0"/>
              <w:right w:val="single" w:color="000000" w:sz="4" w:space="0"/>
            </w:tcBorders>
            <w:noWrap w:val="0"/>
            <w:vAlign w:val="center"/>
          </w:tcPr>
          <w:p w14:paraId="2F89D3A8">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执行GB 13078</w:t>
            </w:r>
          </w:p>
        </w:tc>
      </w:tr>
      <w:tr w14:paraId="2F160207">
        <w:tblPrEx>
          <w:tblCellMar>
            <w:top w:w="0" w:type="dxa"/>
            <w:left w:w="108" w:type="dxa"/>
            <w:bottom w:w="0" w:type="dxa"/>
            <w:right w:w="108" w:type="dxa"/>
          </w:tblCellMar>
        </w:tblPrEx>
        <w:trPr>
          <w:trHeight w:val="419"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8F67A">
            <w:pPr>
              <w:jc w:val="center"/>
              <w:rPr>
                <w:rFonts w:hint="eastAsia" w:ascii="宋体" w:hAnsi="宋体" w:eastAsia="宋体" w:cs="宋体"/>
                <w:color w:val="000000"/>
                <w:sz w:val="20"/>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66E5C9">
            <w:pPr>
              <w:jc w:val="center"/>
              <w:rPr>
                <w:rFonts w:hint="eastAsia" w:ascii="宋体" w:hAnsi="宋体" w:eastAsia="宋体" w:cs="宋体"/>
                <w:color w:val="000000"/>
                <w:sz w:val="20"/>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056A65A4">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总磷%</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1E505429">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≥15.0</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DF84B9">
            <w:pPr>
              <w:jc w:val="center"/>
              <w:rPr>
                <w:rFonts w:hint="eastAsia" w:ascii="宋体" w:hAnsi="宋体" w:eastAsia="宋体" w:cs="宋体"/>
                <w:color w:val="000000"/>
                <w:sz w:val="18"/>
                <w:szCs w:val="18"/>
              </w:rPr>
            </w:pPr>
          </w:p>
        </w:tc>
      </w:tr>
      <w:tr w14:paraId="08DB7508">
        <w:tblPrEx>
          <w:tblCellMar>
            <w:top w:w="0" w:type="dxa"/>
            <w:left w:w="108" w:type="dxa"/>
            <w:bottom w:w="0" w:type="dxa"/>
            <w:right w:w="108" w:type="dxa"/>
          </w:tblCellMar>
        </w:tblPrEx>
        <w:trPr>
          <w:trHeight w:val="419"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215275">
            <w:pPr>
              <w:jc w:val="center"/>
              <w:rPr>
                <w:rFonts w:hint="eastAsia" w:ascii="宋体" w:hAnsi="宋体" w:eastAsia="宋体" w:cs="宋体"/>
                <w:color w:val="000000"/>
                <w:sz w:val="20"/>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2282AC">
            <w:pPr>
              <w:jc w:val="center"/>
              <w:rPr>
                <w:rFonts w:hint="eastAsia" w:ascii="宋体" w:hAnsi="宋体" w:eastAsia="宋体" w:cs="宋体"/>
                <w:color w:val="000000"/>
                <w:sz w:val="20"/>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12456101">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水分%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7BDDC8D1">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≤4.2</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081261">
            <w:pPr>
              <w:jc w:val="center"/>
              <w:rPr>
                <w:rFonts w:hint="eastAsia" w:ascii="宋体" w:hAnsi="宋体" w:eastAsia="宋体" w:cs="宋体"/>
                <w:color w:val="000000"/>
                <w:sz w:val="18"/>
                <w:szCs w:val="18"/>
              </w:rPr>
            </w:pPr>
          </w:p>
        </w:tc>
      </w:tr>
      <w:tr w14:paraId="66B681FA">
        <w:tblPrEx>
          <w:tblCellMar>
            <w:top w:w="0" w:type="dxa"/>
            <w:left w:w="108" w:type="dxa"/>
            <w:bottom w:w="0" w:type="dxa"/>
            <w:right w:w="108" w:type="dxa"/>
          </w:tblCellMar>
        </w:tblPrEx>
        <w:trPr>
          <w:trHeight w:val="419"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046CCCBB">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A723EF3">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氧化镁</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5D0437F6">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100目试验筛</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23B26894">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过筛率≥95%</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14:paraId="549A453F">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执行GB 13078</w:t>
            </w:r>
          </w:p>
        </w:tc>
      </w:tr>
      <w:tr w14:paraId="2071C0D6">
        <w:tblPrEx>
          <w:tblCellMar>
            <w:top w:w="0" w:type="dxa"/>
            <w:left w:w="108" w:type="dxa"/>
            <w:bottom w:w="0" w:type="dxa"/>
            <w:right w:w="108" w:type="dxa"/>
          </w:tblCellMar>
        </w:tblPrEx>
        <w:trPr>
          <w:trHeight w:val="419" w:hRule="atLeast"/>
          <w:jc w:val="center"/>
        </w:trPr>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C1E16A9">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12</w:t>
            </w:r>
          </w:p>
        </w:tc>
        <w:tc>
          <w:tcPr>
            <w:tcW w:w="12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E061298">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小苏打</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10E23399">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干燥减量</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7C9B51B6">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≤0.4</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14:paraId="66CF7ACE">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执行GB 13078</w:t>
            </w:r>
          </w:p>
        </w:tc>
      </w:tr>
      <w:tr w14:paraId="2D164699">
        <w:tblPrEx>
          <w:tblCellMar>
            <w:top w:w="0" w:type="dxa"/>
            <w:left w:w="108" w:type="dxa"/>
            <w:bottom w:w="0" w:type="dxa"/>
            <w:right w:w="108" w:type="dxa"/>
          </w:tblCellMar>
        </w:tblPrEx>
        <w:trPr>
          <w:trHeight w:val="419"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58B47E">
            <w:pPr>
              <w:jc w:val="center"/>
              <w:rPr>
                <w:rFonts w:hint="eastAsia" w:ascii="宋体" w:hAnsi="宋体" w:eastAsia="宋体" w:cs="宋体"/>
                <w:color w:val="000000"/>
                <w:sz w:val="20"/>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EA5920">
            <w:pPr>
              <w:jc w:val="center"/>
              <w:rPr>
                <w:rFonts w:hint="eastAsia" w:ascii="宋体" w:hAnsi="宋体" w:eastAsia="宋体" w:cs="宋体"/>
                <w:color w:val="000000"/>
                <w:sz w:val="20"/>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140ECB64">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总碱度</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0DD5DFF4">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≥99.0</w:t>
            </w:r>
          </w:p>
        </w:tc>
        <w:tc>
          <w:tcPr>
            <w:tcW w:w="3276" w:type="dxa"/>
            <w:tcBorders>
              <w:top w:val="single" w:color="000000" w:sz="4" w:space="0"/>
              <w:left w:val="single" w:color="000000" w:sz="4" w:space="0"/>
              <w:bottom w:val="single" w:color="000000" w:sz="4" w:space="0"/>
              <w:right w:val="single" w:color="000000" w:sz="4" w:space="0"/>
            </w:tcBorders>
            <w:noWrap/>
            <w:vAlign w:val="center"/>
          </w:tcPr>
          <w:p w14:paraId="4918ACB9">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执行GB 13078</w:t>
            </w:r>
          </w:p>
        </w:tc>
      </w:tr>
      <w:tr w14:paraId="3717667C">
        <w:tblPrEx>
          <w:tblCellMar>
            <w:top w:w="0" w:type="dxa"/>
            <w:left w:w="108" w:type="dxa"/>
            <w:bottom w:w="0" w:type="dxa"/>
            <w:right w:w="108" w:type="dxa"/>
          </w:tblCellMar>
        </w:tblPrEx>
        <w:trPr>
          <w:trHeight w:val="563" w:hRule="atLeast"/>
          <w:jc w:val="center"/>
        </w:trPr>
        <w:tc>
          <w:tcPr>
            <w:tcW w:w="900" w:type="dxa"/>
            <w:vMerge w:val="restart"/>
            <w:tcBorders>
              <w:top w:val="single" w:color="000000" w:sz="4" w:space="0"/>
              <w:left w:val="single" w:color="000000" w:sz="4" w:space="0"/>
              <w:right w:val="single" w:color="000000" w:sz="4" w:space="0"/>
            </w:tcBorders>
            <w:noWrap w:val="0"/>
            <w:vAlign w:val="center"/>
          </w:tcPr>
          <w:p w14:paraId="297EC44B">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13</w:t>
            </w:r>
          </w:p>
        </w:tc>
        <w:tc>
          <w:tcPr>
            <w:tcW w:w="1241" w:type="dxa"/>
            <w:vMerge w:val="restart"/>
            <w:tcBorders>
              <w:top w:val="single" w:color="000000" w:sz="4" w:space="0"/>
              <w:left w:val="single" w:color="000000" w:sz="4" w:space="0"/>
              <w:right w:val="single" w:color="000000" w:sz="4" w:space="0"/>
            </w:tcBorders>
            <w:noWrap w:val="0"/>
            <w:vAlign w:val="center"/>
          </w:tcPr>
          <w:p w14:paraId="5F3D8200">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双低菜粕</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7857D1A2">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粗蛋白%</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3F14B208">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≥34.8%</w:t>
            </w:r>
          </w:p>
        </w:tc>
        <w:tc>
          <w:tcPr>
            <w:tcW w:w="3276" w:type="dxa"/>
            <w:vMerge w:val="restart"/>
            <w:tcBorders>
              <w:top w:val="single" w:color="000000" w:sz="4" w:space="0"/>
              <w:left w:val="single" w:color="000000" w:sz="4" w:space="0"/>
              <w:right w:val="single" w:color="000000" w:sz="4" w:space="0"/>
            </w:tcBorders>
            <w:noWrap w:val="0"/>
            <w:vAlign w:val="center"/>
          </w:tcPr>
          <w:p w14:paraId="76398AC7">
            <w:pPr>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黄曲霉毒素B1  ≤5μg/kg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三聚氰胺  ≤2000μg/kg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其他执行GB 13078</w:t>
            </w:r>
          </w:p>
          <w:p w14:paraId="0AC0582C">
            <w:pPr>
              <w:jc w:val="center"/>
              <w:textAlignment w:val="center"/>
              <w:rPr>
                <w:rFonts w:hint="eastAsia" w:ascii="宋体" w:hAnsi="宋体" w:eastAsia="宋体" w:cs="宋体"/>
                <w:color w:val="000000"/>
                <w:sz w:val="18"/>
                <w:szCs w:val="18"/>
              </w:rPr>
            </w:pPr>
          </w:p>
        </w:tc>
      </w:tr>
      <w:tr w14:paraId="0F015A83">
        <w:tblPrEx>
          <w:tblCellMar>
            <w:top w:w="0" w:type="dxa"/>
            <w:left w:w="108" w:type="dxa"/>
            <w:bottom w:w="0" w:type="dxa"/>
            <w:right w:w="108" w:type="dxa"/>
          </w:tblCellMar>
        </w:tblPrEx>
        <w:trPr>
          <w:trHeight w:val="563" w:hRule="atLeast"/>
          <w:jc w:val="center"/>
        </w:trPr>
        <w:tc>
          <w:tcPr>
            <w:tcW w:w="900" w:type="dxa"/>
            <w:vMerge w:val="continue"/>
            <w:tcBorders>
              <w:left w:val="single" w:color="000000" w:sz="4" w:space="0"/>
              <w:right w:val="single" w:color="000000" w:sz="4" w:space="0"/>
            </w:tcBorders>
            <w:noWrap w:val="0"/>
            <w:vAlign w:val="center"/>
          </w:tcPr>
          <w:p w14:paraId="6B060324">
            <w:pPr>
              <w:jc w:val="center"/>
              <w:rPr>
                <w:rFonts w:hint="eastAsia" w:ascii="宋体" w:hAnsi="宋体" w:eastAsia="宋体" w:cs="宋体"/>
                <w:color w:val="000000"/>
                <w:sz w:val="20"/>
              </w:rPr>
            </w:pPr>
          </w:p>
        </w:tc>
        <w:tc>
          <w:tcPr>
            <w:tcW w:w="1241" w:type="dxa"/>
            <w:vMerge w:val="continue"/>
            <w:tcBorders>
              <w:left w:val="single" w:color="000000" w:sz="4" w:space="0"/>
              <w:right w:val="single" w:color="000000" w:sz="4" w:space="0"/>
            </w:tcBorders>
            <w:noWrap w:val="0"/>
            <w:vAlign w:val="center"/>
          </w:tcPr>
          <w:p w14:paraId="1CA6EF66">
            <w:pPr>
              <w:jc w:val="center"/>
              <w:rPr>
                <w:rFonts w:hint="eastAsia" w:ascii="宋体" w:hAnsi="宋体" w:eastAsia="宋体" w:cs="宋体"/>
                <w:color w:val="000000"/>
                <w:sz w:val="20"/>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5C3532B4">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水 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6CF455B5">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≤12.4%</w:t>
            </w:r>
          </w:p>
        </w:tc>
        <w:tc>
          <w:tcPr>
            <w:tcW w:w="3276" w:type="dxa"/>
            <w:vMerge w:val="continue"/>
            <w:tcBorders>
              <w:left w:val="single" w:color="000000" w:sz="4" w:space="0"/>
              <w:right w:val="single" w:color="000000" w:sz="4" w:space="0"/>
            </w:tcBorders>
            <w:noWrap w:val="0"/>
            <w:vAlign w:val="center"/>
          </w:tcPr>
          <w:p w14:paraId="3073BDC2">
            <w:pPr>
              <w:jc w:val="center"/>
              <w:rPr>
                <w:rFonts w:hint="eastAsia" w:ascii="宋体" w:hAnsi="宋体" w:eastAsia="宋体" w:cs="宋体"/>
                <w:color w:val="000000"/>
                <w:sz w:val="18"/>
                <w:szCs w:val="18"/>
              </w:rPr>
            </w:pPr>
          </w:p>
        </w:tc>
      </w:tr>
      <w:tr w14:paraId="1B252305">
        <w:tblPrEx>
          <w:tblCellMar>
            <w:top w:w="0" w:type="dxa"/>
            <w:left w:w="108" w:type="dxa"/>
            <w:bottom w:w="0" w:type="dxa"/>
            <w:right w:w="108" w:type="dxa"/>
          </w:tblCellMar>
        </w:tblPrEx>
        <w:trPr>
          <w:trHeight w:val="563" w:hRule="atLeast"/>
          <w:jc w:val="center"/>
        </w:trPr>
        <w:tc>
          <w:tcPr>
            <w:tcW w:w="900" w:type="dxa"/>
            <w:vMerge w:val="continue"/>
            <w:tcBorders>
              <w:left w:val="single" w:color="000000" w:sz="4" w:space="0"/>
              <w:right w:val="single" w:color="000000" w:sz="4" w:space="0"/>
            </w:tcBorders>
            <w:noWrap w:val="0"/>
            <w:vAlign w:val="center"/>
          </w:tcPr>
          <w:p w14:paraId="2C783154">
            <w:pPr>
              <w:jc w:val="center"/>
              <w:rPr>
                <w:rFonts w:hint="eastAsia" w:ascii="宋体" w:hAnsi="宋体" w:eastAsia="宋体" w:cs="宋体"/>
                <w:color w:val="000000"/>
                <w:sz w:val="20"/>
              </w:rPr>
            </w:pPr>
          </w:p>
        </w:tc>
        <w:tc>
          <w:tcPr>
            <w:tcW w:w="1241" w:type="dxa"/>
            <w:vMerge w:val="continue"/>
            <w:tcBorders>
              <w:left w:val="single" w:color="000000" w:sz="4" w:space="0"/>
              <w:right w:val="single" w:color="000000" w:sz="4" w:space="0"/>
            </w:tcBorders>
            <w:noWrap w:val="0"/>
            <w:vAlign w:val="center"/>
          </w:tcPr>
          <w:p w14:paraId="686AAC71">
            <w:pPr>
              <w:jc w:val="center"/>
              <w:rPr>
                <w:rFonts w:hint="eastAsia" w:ascii="宋体" w:hAnsi="宋体" w:eastAsia="宋体" w:cs="宋体"/>
                <w:color w:val="000000"/>
                <w:sz w:val="20"/>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3024F32A">
            <w:pP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硫甙（µmol/g）</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5283588F">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≤20</w:t>
            </w:r>
          </w:p>
        </w:tc>
        <w:tc>
          <w:tcPr>
            <w:tcW w:w="3276" w:type="dxa"/>
            <w:vMerge w:val="continue"/>
            <w:tcBorders>
              <w:left w:val="single" w:color="000000" w:sz="4" w:space="0"/>
              <w:right w:val="single" w:color="000000" w:sz="4" w:space="0"/>
            </w:tcBorders>
            <w:noWrap w:val="0"/>
            <w:vAlign w:val="center"/>
          </w:tcPr>
          <w:p w14:paraId="55259148">
            <w:pPr>
              <w:jc w:val="center"/>
              <w:rPr>
                <w:rFonts w:hint="eastAsia" w:ascii="宋体" w:hAnsi="宋体" w:eastAsia="宋体" w:cs="宋体"/>
                <w:color w:val="000000"/>
                <w:sz w:val="18"/>
                <w:szCs w:val="18"/>
              </w:rPr>
            </w:pPr>
          </w:p>
        </w:tc>
      </w:tr>
      <w:tr w14:paraId="098F2F89">
        <w:tblPrEx>
          <w:tblCellMar>
            <w:top w:w="0" w:type="dxa"/>
            <w:left w:w="108" w:type="dxa"/>
            <w:bottom w:w="0" w:type="dxa"/>
            <w:right w:w="108" w:type="dxa"/>
          </w:tblCellMar>
        </w:tblPrEx>
        <w:trPr>
          <w:trHeight w:val="563" w:hRule="atLeast"/>
          <w:jc w:val="center"/>
        </w:trPr>
        <w:tc>
          <w:tcPr>
            <w:tcW w:w="900" w:type="dxa"/>
            <w:vMerge w:val="continue"/>
            <w:tcBorders>
              <w:left w:val="single" w:color="000000" w:sz="4" w:space="0"/>
              <w:bottom w:val="single" w:color="000000" w:sz="4" w:space="0"/>
              <w:right w:val="single" w:color="000000" w:sz="4" w:space="0"/>
            </w:tcBorders>
            <w:noWrap w:val="0"/>
            <w:vAlign w:val="center"/>
          </w:tcPr>
          <w:p w14:paraId="0A4EBCF7">
            <w:pPr>
              <w:jc w:val="center"/>
              <w:rPr>
                <w:rFonts w:hint="eastAsia" w:ascii="宋体" w:hAnsi="宋体" w:eastAsia="宋体" w:cs="宋体"/>
                <w:color w:val="000000"/>
                <w:sz w:val="20"/>
              </w:rPr>
            </w:pPr>
          </w:p>
        </w:tc>
        <w:tc>
          <w:tcPr>
            <w:tcW w:w="1241" w:type="dxa"/>
            <w:vMerge w:val="continue"/>
            <w:tcBorders>
              <w:left w:val="single" w:color="000000" w:sz="4" w:space="0"/>
              <w:bottom w:val="single" w:color="000000" w:sz="4" w:space="0"/>
              <w:right w:val="single" w:color="000000" w:sz="4" w:space="0"/>
            </w:tcBorders>
            <w:noWrap w:val="0"/>
            <w:vAlign w:val="center"/>
          </w:tcPr>
          <w:p w14:paraId="7F366215">
            <w:pPr>
              <w:jc w:val="center"/>
              <w:rPr>
                <w:rFonts w:hint="eastAsia" w:ascii="宋体" w:hAnsi="宋体" w:eastAsia="宋体" w:cs="宋体"/>
                <w:color w:val="000000"/>
                <w:sz w:val="20"/>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16D08565">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芥酸</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4FC4B351">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≤2</w:t>
            </w:r>
          </w:p>
        </w:tc>
        <w:tc>
          <w:tcPr>
            <w:tcW w:w="3276" w:type="dxa"/>
            <w:vMerge w:val="continue"/>
            <w:tcBorders>
              <w:left w:val="single" w:color="000000" w:sz="4" w:space="0"/>
              <w:bottom w:val="single" w:color="000000" w:sz="4" w:space="0"/>
              <w:right w:val="single" w:color="000000" w:sz="4" w:space="0"/>
            </w:tcBorders>
            <w:noWrap w:val="0"/>
            <w:vAlign w:val="center"/>
          </w:tcPr>
          <w:p w14:paraId="410144B3">
            <w:pPr>
              <w:jc w:val="center"/>
              <w:rPr>
                <w:rFonts w:hint="eastAsia" w:ascii="宋体" w:hAnsi="宋体" w:eastAsia="宋体" w:cs="宋体"/>
                <w:color w:val="000000"/>
                <w:sz w:val="18"/>
                <w:szCs w:val="18"/>
              </w:rPr>
            </w:pPr>
          </w:p>
        </w:tc>
      </w:tr>
      <w:tr w14:paraId="40DF09C4">
        <w:tblPrEx>
          <w:tblCellMar>
            <w:top w:w="0" w:type="dxa"/>
            <w:left w:w="108" w:type="dxa"/>
            <w:bottom w:w="0" w:type="dxa"/>
            <w:right w:w="108" w:type="dxa"/>
          </w:tblCellMar>
        </w:tblPrEx>
        <w:trPr>
          <w:trHeight w:val="419"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31F13C5B">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14</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12992D5">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一水葡萄糖</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14952705">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水 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2EF9A2F8">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≤10.4</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14:paraId="4367A2AD">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执行GB 13078</w:t>
            </w:r>
          </w:p>
        </w:tc>
      </w:tr>
      <w:tr w14:paraId="13A26EB0">
        <w:tblPrEx>
          <w:tblCellMar>
            <w:top w:w="0" w:type="dxa"/>
            <w:left w:w="108" w:type="dxa"/>
            <w:bottom w:w="0" w:type="dxa"/>
            <w:right w:w="108" w:type="dxa"/>
          </w:tblCellMar>
        </w:tblPrEx>
        <w:trPr>
          <w:trHeight w:val="419" w:hRule="atLeast"/>
          <w:jc w:val="center"/>
        </w:trPr>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563F5A3">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15</w:t>
            </w:r>
          </w:p>
        </w:tc>
        <w:tc>
          <w:tcPr>
            <w:tcW w:w="12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2117D06">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脂肪粉</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00834C82">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粗脂肪</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54820DCE">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≥98.0%</w:t>
            </w:r>
          </w:p>
        </w:tc>
        <w:tc>
          <w:tcPr>
            <w:tcW w:w="3276" w:type="dxa"/>
            <w:vMerge w:val="restart"/>
            <w:tcBorders>
              <w:top w:val="single" w:color="000000" w:sz="4" w:space="0"/>
              <w:left w:val="single" w:color="000000" w:sz="4" w:space="0"/>
              <w:bottom w:val="single" w:color="000000" w:sz="4" w:space="0"/>
              <w:right w:val="single" w:color="000000" w:sz="4" w:space="0"/>
            </w:tcBorders>
            <w:noWrap w:val="0"/>
            <w:vAlign w:val="center"/>
          </w:tcPr>
          <w:p w14:paraId="370867CF">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执行GB 13078</w:t>
            </w:r>
          </w:p>
        </w:tc>
      </w:tr>
      <w:tr w14:paraId="2D59825E">
        <w:tblPrEx>
          <w:tblCellMar>
            <w:top w:w="0" w:type="dxa"/>
            <w:left w:w="108" w:type="dxa"/>
            <w:bottom w:w="0" w:type="dxa"/>
            <w:right w:w="108" w:type="dxa"/>
          </w:tblCellMar>
        </w:tblPrEx>
        <w:trPr>
          <w:trHeight w:val="419"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CC1AC6">
            <w:pPr>
              <w:jc w:val="center"/>
              <w:rPr>
                <w:rFonts w:hint="eastAsia" w:ascii="宋体" w:hAnsi="宋体" w:eastAsia="宋体" w:cs="宋体"/>
                <w:color w:val="000000"/>
                <w:sz w:val="20"/>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F8F0E7">
            <w:pPr>
              <w:jc w:val="center"/>
              <w:rPr>
                <w:rFonts w:hint="eastAsia" w:ascii="宋体" w:hAnsi="宋体" w:eastAsia="宋体" w:cs="宋体"/>
                <w:color w:val="000000"/>
                <w:sz w:val="20"/>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27FAAEC3">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水分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1F1F96EB">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≤1.2%</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C62D19">
            <w:pPr>
              <w:jc w:val="center"/>
              <w:rPr>
                <w:rFonts w:hint="eastAsia" w:ascii="宋体" w:hAnsi="宋体" w:eastAsia="宋体" w:cs="宋体"/>
                <w:color w:val="000000"/>
                <w:sz w:val="18"/>
                <w:szCs w:val="18"/>
              </w:rPr>
            </w:pPr>
          </w:p>
        </w:tc>
      </w:tr>
      <w:tr w14:paraId="50E7CAC2">
        <w:tblPrEx>
          <w:tblCellMar>
            <w:top w:w="0" w:type="dxa"/>
            <w:left w:w="108" w:type="dxa"/>
            <w:bottom w:w="0" w:type="dxa"/>
            <w:right w:w="108" w:type="dxa"/>
          </w:tblCellMar>
        </w:tblPrEx>
        <w:trPr>
          <w:trHeight w:val="419" w:hRule="atLeast"/>
          <w:jc w:val="center"/>
        </w:trPr>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F666F46">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16</w:t>
            </w:r>
          </w:p>
        </w:tc>
        <w:tc>
          <w:tcPr>
            <w:tcW w:w="12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96066C3">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脂肪酸钙</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1B1C03F0">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钙</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060F8F9D">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≥7.1</w:t>
            </w:r>
          </w:p>
        </w:tc>
        <w:tc>
          <w:tcPr>
            <w:tcW w:w="3276" w:type="dxa"/>
            <w:vMerge w:val="restart"/>
            <w:tcBorders>
              <w:top w:val="single" w:color="000000" w:sz="4" w:space="0"/>
              <w:left w:val="single" w:color="000000" w:sz="4" w:space="0"/>
              <w:bottom w:val="single" w:color="000000" w:sz="4" w:space="0"/>
              <w:right w:val="single" w:color="000000" w:sz="4" w:space="0"/>
            </w:tcBorders>
            <w:noWrap w:val="0"/>
            <w:vAlign w:val="center"/>
          </w:tcPr>
          <w:p w14:paraId="1142A65D">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执行GB 13078</w:t>
            </w:r>
          </w:p>
        </w:tc>
      </w:tr>
      <w:tr w14:paraId="1B557765">
        <w:tblPrEx>
          <w:tblCellMar>
            <w:top w:w="0" w:type="dxa"/>
            <w:left w:w="108" w:type="dxa"/>
            <w:bottom w:w="0" w:type="dxa"/>
            <w:right w:w="108" w:type="dxa"/>
          </w:tblCellMar>
        </w:tblPrEx>
        <w:trPr>
          <w:trHeight w:val="419"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A2F418">
            <w:pPr>
              <w:jc w:val="center"/>
              <w:rPr>
                <w:rFonts w:hint="eastAsia" w:ascii="宋体" w:hAnsi="宋体" w:eastAsia="宋体" w:cs="宋体"/>
                <w:color w:val="000000"/>
                <w:sz w:val="20"/>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350AF7">
            <w:pPr>
              <w:jc w:val="center"/>
              <w:rPr>
                <w:rFonts w:hint="eastAsia" w:ascii="宋体" w:hAnsi="宋体" w:eastAsia="宋体" w:cs="宋体"/>
                <w:color w:val="000000"/>
                <w:sz w:val="20"/>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77424421">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水分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7D7E179E">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≤5.8</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3FE1AF">
            <w:pPr>
              <w:jc w:val="center"/>
              <w:rPr>
                <w:rFonts w:hint="eastAsia" w:ascii="宋体" w:hAnsi="宋体" w:eastAsia="宋体" w:cs="宋体"/>
                <w:color w:val="000000"/>
                <w:sz w:val="18"/>
                <w:szCs w:val="18"/>
              </w:rPr>
            </w:pPr>
          </w:p>
        </w:tc>
      </w:tr>
      <w:tr w14:paraId="5FB1814C">
        <w:tblPrEx>
          <w:tblCellMar>
            <w:top w:w="0" w:type="dxa"/>
            <w:left w:w="108" w:type="dxa"/>
            <w:bottom w:w="0" w:type="dxa"/>
            <w:right w:w="108" w:type="dxa"/>
          </w:tblCellMar>
        </w:tblPrEx>
        <w:trPr>
          <w:trHeight w:val="419"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A94EA5">
            <w:pPr>
              <w:jc w:val="center"/>
              <w:rPr>
                <w:rFonts w:hint="eastAsia" w:ascii="宋体" w:hAnsi="宋体" w:eastAsia="宋体" w:cs="宋体"/>
                <w:color w:val="000000"/>
                <w:sz w:val="20"/>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3AF78F">
            <w:pPr>
              <w:jc w:val="center"/>
              <w:rPr>
                <w:rFonts w:hint="eastAsia" w:ascii="宋体" w:hAnsi="宋体" w:eastAsia="宋体" w:cs="宋体"/>
                <w:color w:val="000000"/>
                <w:sz w:val="20"/>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4B23D3B7">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灰分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0C4F087C">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≤14.3</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105657">
            <w:pPr>
              <w:jc w:val="center"/>
              <w:rPr>
                <w:rFonts w:hint="eastAsia" w:ascii="宋体" w:hAnsi="宋体" w:eastAsia="宋体" w:cs="宋体"/>
                <w:color w:val="000000"/>
                <w:sz w:val="18"/>
                <w:szCs w:val="18"/>
              </w:rPr>
            </w:pPr>
          </w:p>
        </w:tc>
      </w:tr>
      <w:tr w14:paraId="256F30A1">
        <w:tblPrEx>
          <w:tblCellMar>
            <w:top w:w="0" w:type="dxa"/>
            <w:left w:w="108" w:type="dxa"/>
            <w:bottom w:w="0" w:type="dxa"/>
            <w:right w:w="108" w:type="dxa"/>
          </w:tblCellMar>
        </w:tblPrEx>
        <w:trPr>
          <w:trHeight w:val="563" w:hRule="atLeast"/>
          <w:jc w:val="center"/>
        </w:trPr>
        <w:tc>
          <w:tcPr>
            <w:tcW w:w="900" w:type="dxa"/>
            <w:vMerge w:val="restart"/>
            <w:tcBorders>
              <w:top w:val="single" w:color="000000" w:sz="4" w:space="0"/>
              <w:left w:val="single" w:color="000000" w:sz="4" w:space="0"/>
              <w:right w:val="single" w:color="000000" w:sz="4" w:space="0"/>
            </w:tcBorders>
            <w:noWrap w:val="0"/>
            <w:vAlign w:val="center"/>
          </w:tcPr>
          <w:p w14:paraId="0B588B4D">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17</w:t>
            </w:r>
          </w:p>
        </w:tc>
        <w:tc>
          <w:tcPr>
            <w:tcW w:w="1241" w:type="dxa"/>
            <w:vMerge w:val="restart"/>
            <w:tcBorders>
              <w:top w:val="single" w:color="000000" w:sz="4" w:space="0"/>
              <w:left w:val="single" w:color="000000" w:sz="4" w:space="0"/>
              <w:right w:val="single" w:color="000000" w:sz="4" w:space="0"/>
            </w:tcBorders>
            <w:noWrap w:val="0"/>
            <w:vAlign w:val="center"/>
          </w:tcPr>
          <w:p w14:paraId="5189102B">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麸皮</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1D8C7C90">
            <w:pPr>
              <w:jc w:val="center"/>
              <w:rPr>
                <w:rFonts w:hint="eastAsia" w:ascii="宋体" w:hAnsi="宋体" w:eastAsia="宋体" w:cs="宋体"/>
                <w:color w:val="000000"/>
                <w:sz w:val="20"/>
              </w:rPr>
            </w:pPr>
            <w:r>
              <w:rPr>
                <w:rFonts w:hint="eastAsia" w:ascii="宋体" w:hAnsi="宋体" w:eastAsia="宋体" w:cs="宋体"/>
                <w:color w:val="000000"/>
                <w:sz w:val="20"/>
              </w:rPr>
              <w:t>水分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2356DA12">
            <w:pPr>
              <w:jc w:val="center"/>
              <w:rPr>
                <w:rFonts w:hint="eastAsia" w:ascii="宋体" w:hAnsi="宋体" w:eastAsia="宋体" w:cs="宋体"/>
                <w:color w:val="000000"/>
                <w:sz w:val="20"/>
              </w:rPr>
            </w:pPr>
            <w:r>
              <w:rPr>
                <w:rFonts w:hint="eastAsia" w:ascii="宋体" w:hAnsi="宋体" w:eastAsia="宋体" w:cs="宋体"/>
                <w:color w:val="000000"/>
                <w:kern w:val="0"/>
                <w:sz w:val="20"/>
                <w:lang w:bidi="ar"/>
              </w:rPr>
              <w:t>≤13.0</w:t>
            </w:r>
          </w:p>
        </w:tc>
        <w:tc>
          <w:tcPr>
            <w:tcW w:w="3276" w:type="dxa"/>
            <w:vMerge w:val="restart"/>
            <w:tcBorders>
              <w:top w:val="single" w:color="000000" w:sz="4" w:space="0"/>
              <w:left w:val="single" w:color="000000" w:sz="4" w:space="0"/>
              <w:right w:val="single" w:color="000000" w:sz="4" w:space="0"/>
            </w:tcBorders>
            <w:noWrap w:val="0"/>
            <w:vAlign w:val="center"/>
          </w:tcPr>
          <w:p w14:paraId="76770D6E">
            <w:pPr>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黄曲霉毒素B1  ≤5μg/kg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三聚氰胺  ≤2000μg/kg</w:t>
            </w:r>
          </w:p>
          <w:p w14:paraId="2EF5DDA4">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执行GB 13078</w:t>
            </w:r>
          </w:p>
        </w:tc>
      </w:tr>
      <w:tr w14:paraId="18542EB5">
        <w:tblPrEx>
          <w:tblCellMar>
            <w:top w:w="0" w:type="dxa"/>
            <w:left w:w="108" w:type="dxa"/>
            <w:bottom w:w="0" w:type="dxa"/>
            <w:right w:w="108" w:type="dxa"/>
          </w:tblCellMar>
        </w:tblPrEx>
        <w:trPr>
          <w:trHeight w:val="563" w:hRule="atLeast"/>
          <w:jc w:val="center"/>
        </w:trPr>
        <w:tc>
          <w:tcPr>
            <w:tcW w:w="900" w:type="dxa"/>
            <w:vMerge w:val="continue"/>
            <w:tcBorders>
              <w:left w:val="single" w:color="000000" w:sz="4" w:space="0"/>
              <w:right w:val="single" w:color="000000" w:sz="4" w:space="0"/>
            </w:tcBorders>
            <w:noWrap w:val="0"/>
            <w:vAlign w:val="center"/>
          </w:tcPr>
          <w:p w14:paraId="48F47965">
            <w:pPr>
              <w:jc w:val="center"/>
              <w:textAlignment w:val="center"/>
              <w:rPr>
                <w:rFonts w:hint="eastAsia" w:ascii="宋体" w:hAnsi="宋体" w:eastAsia="宋体" w:cs="宋体"/>
                <w:color w:val="000000"/>
                <w:kern w:val="0"/>
                <w:sz w:val="20"/>
                <w:lang w:bidi="ar"/>
              </w:rPr>
            </w:pPr>
          </w:p>
        </w:tc>
        <w:tc>
          <w:tcPr>
            <w:tcW w:w="1241" w:type="dxa"/>
            <w:vMerge w:val="continue"/>
            <w:tcBorders>
              <w:left w:val="single" w:color="000000" w:sz="4" w:space="0"/>
              <w:right w:val="single" w:color="000000" w:sz="4" w:space="0"/>
            </w:tcBorders>
            <w:noWrap w:val="0"/>
            <w:vAlign w:val="center"/>
          </w:tcPr>
          <w:p w14:paraId="6DA799B0">
            <w:pPr>
              <w:jc w:val="center"/>
              <w:textAlignment w:val="center"/>
              <w:rPr>
                <w:rFonts w:hint="eastAsia" w:ascii="宋体" w:hAnsi="宋体" w:eastAsia="宋体" w:cs="宋体"/>
                <w:color w:val="000000"/>
                <w:kern w:val="0"/>
                <w:sz w:val="20"/>
                <w:lang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4E4B4304">
            <w:pPr>
              <w:jc w:val="center"/>
              <w:rPr>
                <w:rFonts w:hint="eastAsia" w:ascii="宋体" w:hAnsi="宋体" w:eastAsia="宋体" w:cs="宋体"/>
                <w:color w:val="000000"/>
                <w:sz w:val="20"/>
              </w:rPr>
            </w:pPr>
            <w:r>
              <w:rPr>
                <w:rFonts w:hint="eastAsia" w:ascii="宋体" w:hAnsi="宋体" w:eastAsia="宋体" w:cs="宋体"/>
                <w:color w:val="000000"/>
                <w:sz w:val="20"/>
              </w:rPr>
              <w:t>粗蛋白</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7F9AD05F">
            <w:pPr>
              <w:jc w:val="center"/>
              <w:rPr>
                <w:rFonts w:hint="eastAsia" w:ascii="宋体" w:hAnsi="宋体" w:eastAsia="宋体" w:cs="宋体"/>
                <w:color w:val="000000"/>
                <w:sz w:val="20"/>
              </w:rPr>
            </w:pPr>
            <w:r>
              <w:rPr>
                <w:rFonts w:hint="eastAsia" w:ascii="宋体" w:hAnsi="宋体" w:eastAsia="宋体" w:cs="宋体"/>
                <w:color w:val="000000"/>
                <w:kern w:val="0"/>
                <w:sz w:val="20"/>
                <w:lang w:bidi="ar"/>
              </w:rPr>
              <w:t>≥13.0</w:t>
            </w:r>
          </w:p>
        </w:tc>
        <w:tc>
          <w:tcPr>
            <w:tcW w:w="3276" w:type="dxa"/>
            <w:vMerge w:val="continue"/>
            <w:tcBorders>
              <w:left w:val="single" w:color="000000" w:sz="4" w:space="0"/>
              <w:right w:val="single" w:color="000000" w:sz="4" w:space="0"/>
            </w:tcBorders>
            <w:noWrap w:val="0"/>
            <w:vAlign w:val="center"/>
          </w:tcPr>
          <w:p w14:paraId="62263C57">
            <w:pPr>
              <w:jc w:val="center"/>
              <w:textAlignment w:val="center"/>
              <w:rPr>
                <w:rFonts w:hint="eastAsia" w:ascii="宋体" w:hAnsi="宋体" w:eastAsia="宋体" w:cs="宋体"/>
                <w:color w:val="000000"/>
                <w:kern w:val="0"/>
                <w:sz w:val="18"/>
                <w:szCs w:val="18"/>
                <w:lang w:bidi="ar"/>
              </w:rPr>
            </w:pPr>
          </w:p>
        </w:tc>
      </w:tr>
      <w:tr w14:paraId="2C859AA5">
        <w:tblPrEx>
          <w:tblCellMar>
            <w:top w:w="0" w:type="dxa"/>
            <w:left w:w="108" w:type="dxa"/>
            <w:bottom w:w="0" w:type="dxa"/>
            <w:right w:w="108" w:type="dxa"/>
          </w:tblCellMar>
        </w:tblPrEx>
        <w:trPr>
          <w:trHeight w:val="563" w:hRule="atLeast"/>
          <w:jc w:val="center"/>
        </w:trPr>
        <w:tc>
          <w:tcPr>
            <w:tcW w:w="900" w:type="dxa"/>
            <w:vMerge w:val="continue"/>
            <w:tcBorders>
              <w:left w:val="single" w:color="000000" w:sz="4" w:space="0"/>
              <w:right w:val="single" w:color="000000" w:sz="4" w:space="0"/>
            </w:tcBorders>
            <w:noWrap w:val="0"/>
            <w:vAlign w:val="center"/>
          </w:tcPr>
          <w:p w14:paraId="4F8BA64D">
            <w:pPr>
              <w:jc w:val="center"/>
              <w:textAlignment w:val="center"/>
              <w:rPr>
                <w:rFonts w:hint="eastAsia" w:ascii="宋体" w:hAnsi="宋体" w:eastAsia="宋体" w:cs="宋体"/>
                <w:color w:val="000000"/>
                <w:kern w:val="0"/>
                <w:sz w:val="20"/>
                <w:lang w:bidi="ar"/>
              </w:rPr>
            </w:pPr>
          </w:p>
        </w:tc>
        <w:tc>
          <w:tcPr>
            <w:tcW w:w="1241" w:type="dxa"/>
            <w:vMerge w:val="continue"/>
            <w:tcBorders>
              <w:left w:val="single" w:color="000000" w:sz="4" w:space="0"/>
              <w:right w:val="single" w:color="000000" w:sz="4" w:space="0"/>
            </w:tcBorders>
            <w:noWrap w:val="0"/>
            <w:vAlign w:val="center"/>
          </w:tcPr>
          <w:p w14:paraId="377C426B">
            <w:pPr>
              <w:jc w:val="center"/>
              <w:textAlignment w:val="center"/>
              <w:rPr>
                <w:rFonts w:hint="eastAsia" w:ascii="宋体" w:hAnsi="宋体" w:eastAsia="宋体" w:cs="宋体"/>
                <w:color w:val="000000"/>
                <w:kern w:val="0"/>
                <w:sz w:val="20"/>
                <w:lang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0D88F6CA">
            <w:pPr>
              <w:jc w:val="center"/>
              <w:rPr>
                <w:rFonts w:hint="eastAsia" w:ascii="宋体" w:hAnsi="宋体" w:eastAsia="宋体" w:cs="宋体"/>
                <w:color w:val="000000"/>
                <w:sz w:val="20"/>
              </w:rPr>
            </w:pPr>
            <w:r>
              <w:rPr>
                <w:rFonts w:hint="eastAsia" w:ascii="宋体" w:hAnsi="宋体" w:eastAsia="宋体" w:cs="宋体"/>
                <w:color w:val="000000"/>
                <w:sz w:val="20"/>
              </w:rPr>
              <w:t>粗纤维</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038601BC">
            <w:pPr>
              <w:jc w:val="center"/>
              <w:rPr>
                <w:rFonts w:hint="eastAsia" w:ascii="宋体" w:hAnsi="宋体" w:eastAsia="宋体" w:cs="宋体"/>
                <w:color w:val="000000"/>
                <w:sz w:val="20"/>
              </w:rPr>
            </w:pPr>
            <w:r>
              <w:rPr>
                <w:rFonts w:hint="eastAsia" w:ascii="宋体" w:hAnsi="宋体" w:eastAsia="宋体" w:cs="宋体"/>
                <w:color w:val="000000"/>
                <w:kern w:val="0"/>
                <w:sz w:val="20"/>
                <w:lang w:bidi="ar"/>
              </w:rPr>
              <w:t>≤10.0</w:t>
            </w:r>
          </w:p>
        </w:tc>
        <w:tc>
          <w:tcPr>
            <w:tcW w:w="3276" w:type="dxa"/>
            <w:vMerge w:val="continue"/>
            <w:tcBorders>
              <w:left w:val="single" w:color="000000" w:sz="4" w:space="0"/>
              <w:right w:val="single" w:color="000000" w:sz="4" w:space="0"/>
            </w:tcBorders>
            <w:noWrap w:val="0"/>
            <w:vAlign w:val="center"/>
          </w:tcPr>
          <w:p w14:paraId="4C66ED28">
            <w:pPr>
              <w:jc w:val="center"/>
              <w:textAlignment w:val="center"/>
              <w:rPr>
                <w:rFonts w:hint="eastAsia" w:ascii="宋体" w:hAnsi="宋体" w:eastAsia="宋体" w:cs="宋体"/>
                <w:color w:val="000000"/>
                <w:kern w:val="0"/>
                <w:sz w:val="18"/>
                <w:szCs w:val="18"/>
                <w:lang w:bidi="ar"/>
              </w:rPr>
            </w:pPr>
          </w:p>
        </w:tc>
      </w:tr>
      <w:tr w14:paraId="51BADAC4">
        <w:tblPrEx>
          <w:tblCellMar>
            <w:top w:w="0" w:type="dxa"/>
            <w:left w:w="108" w:type="dxa"/>
            <w:bottom w:w="0" w:type="dxa"/>
            <w:right w:w="108" w:type="dxa"/>
          </w:tblCellMar>
        </w:tblPrEx>
        <w:trPr>
          <w:trHeight w:val="563" w:hRule="atLeast"/>
          <w:jc w:val="center"/>
        </w:trPr>
        <w:tc>
          <w:tcPr>
            <w:tcW w:w="900" w:type="dxa"/>
            <w:vMerge w:val="continue"/>
            <w:tcBorders>
              <w:left w:val="single" w:color="000000" w:sz="4" w:space="0"/>
              <w:bottom w:val="single" w:color="000000" w:sz="4" w:space="0"/>
              <w:right w:val="single" w:color="000000" w:sz="4" w:space="0"/>
            </w:tcBorders>
            <w:noWrap w:val="0"/>
            <w:vAlign w:val="center"/>
          </w:tcPr>
          <w:p w14:paraId="1C7ACAED">
            <w:pPr>
              <w:jc w:val="center"/>
              <w:textAlignment w:val="center"/>
              <w:rPr>
                <w:rFonts w:hint="eastAsia" w:ascii="宋体" w:hAnsi="宋体" w:eastAsia="宋体" w:cs="宋体"/>
                <w:color w:val="000000"/>
                <w:kern w:val="0"/>
                <w:sz w:val="20"/>
                <w:lang w:bidi="ar"/>
              </w:rPr>
            </w:pPr>
          </w:p>
        </w:tc>
        <w:tc>
          <w:tcPr>
            <w:tcW w:w="1241" w:type="dxa"/>
            <w:vMerge w:val="continue"/>
            <w:tcBorders>
              <w:left w:val="single" w:color="000000" w:sz="4" w:space="0"/>
              <w:bottom w:val="single" w:color="000000" w:sz="4" w:space="0"/>
              <w:right w:val="single" w:color="000000" w:sz="4" w:space="0"/>
            </w:tcBorders>
            <w:noWrap w:val="0"/>
            <w:vAlign w:val="center"/>
          </w:tcPr>
          <w:p w14:paraId="70AC41A8">
            <w:pPr>
              <w:jc w:val="center"/>
              <w:textAlignment w:val="center"/>
              <w:rPr>
                <w:rFonts w:hint="eastAsia" w:ascii="宋体" w:hAnsi="宋体" w:eastAsia="宋体" w:cs="宋体"/>
                <w:color w:val="000000"/>
                <w:kern w:val="0"/>
                <w:sz w:val="20"/>
                <w:lang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03279A11">
            <w:pPr>
              <w:jc w:val="center"/>
              <w:rPr>
                <w:rFonts w:hint="eastAsia" w:ascii="宋体" w:hAnsi="宋体" w:eastAsia="宋体" w:cs="宋体"/>
                <w:color w:val="000000"/>
                <w:sz w:val="20"/>
              </w:rPr>
            </w:pPr>
            <w:r>
              <w:rPr>
                <w:rFonts w:hint="eastAsia" w:ascii="宋体" w:hAnsi="宋体" w:eastAsia="宋体" w:cs="宋体"/>
                <w:color w:val="000000"/>
                <w:sz w:val="20"/>
              </w:rPr>
              <w:t>粗灰分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68A3EEB6">
            <w:pPr>
              <w:jc w:val="center"/>
              <w:rPr>
                <w:rFonts w:hint="eastAsia" w:ascii="宋体" w:hAnsi="宋体" w:eastAsia="宋体" w:cs="宋体"/>
                <w:color w:val="000000"/>
                <w:sz w:val="20"/>
              </w:rPr>
            </w:pPr>
            <w:r>
              <w:rPr>
                <w:rFonts w:hint="eastAsia" w:ascii="宋体" w:hAnsi="宋体" w:eastAsia="宋体" w:cs="宋体"/>
                <w:color w:val="000000"/>
                <w:sz w:val="20"/>
              </w:rPr>
              <w:t>＜6.0</w:t>
            </w:r>
          </w:p>
        </w:tc>
        <w:tc>
          <w:tcPr>
            <w:tcW w:w="3276" w:type="dxa"/>
            <w:vMerge w:val="continue"/>
            <w:tcBorders>
              <w:left w:val="single" w:color="000000" w:sz="4" w:space="0"/>
              <w:bottom w:val="single" w:color="000000" w:sz="4" w:space="0"/>
              <w:right w:val="single" w:color="000000" w:sz="4" w:space="0"/>
            </w:tcBorders>
            <w:noWrap w:val="0"/>
            <w:vAlign w:val="center"/>
          </w:tcPr>
          <w:p w14:paraId="2E401DEA">
            <w:pPr>
              <w:jc w:val="center"/>
              <w:textAlignment w:val="center"/>
              <w:rPr>
                <w:rFonts w:hint="eastAsia" w:ascii="宋体" w:hAnsi="宋体" w:eastAsia="宋体" w:cs="宋体"/>
                <w:color w:val="000000"/>
                <w:kern w:val="0"/>
                <w:sz w:val="18"/>
                <w:szCs w:val="18"/>
                <w:lang w:bidi="ar"/>
              </w:rPr>
            </w:pPr>
          </w:p>
        </w:tc>
      </w:tr>
      <w:tr w14:paraId="26CF9BB8">
        <w:tblPrEx>
          <w:tblCellMar>
            <w:top w:w="0" w:type="dxa"/>
            <w:left w:w="108" w:type="dxa"/>
            <w:bottom w:w="0" w:type="dxa"/>
            <w:right w:w="108" w:type="dxa"/>
          </w:tblCellMar>
        </w:tblPrEx>
        <w:trPr>
          <w:trHeight w:val="624" w:hRule="atLeast"/>
          <w:jc w:val="center"/>
        </w:trPr>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8A04EB3">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18</w:t>
            </w:r>
          </w:p>
        </w:tc>
        <w:tc>
          <w:tcPr>
            <w:tcW w:w="12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F4D22DC">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缓释尿素(优瑞丹)</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4CBEAA7D">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含氮量</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6A04F53E">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≥41</w:t>
            </w:r>
          </w:p>
        </w:tc>
        <w:tc>
          <w:tcPr>
            <w:tcW w:w="3276" w:type="dxa"/>
            <w:vMerge w:val="restart"/>
            <w:tcBorders>
              <w:top w:val="single" w:color="000000" w:sz="4" w:space="0"/>
              <w:left w:val="single" w:color="000000" w:sz="4" w:space="0"/>
              <w:bottom w:val="single" w:color="000000" w:sz="4" w:space="0"/>
              <w:right w:val="single" w:color="000000" w:sz="4" w:space="0"/>
            </w:tcBorders>
            <w:noWrap w:val="0"/>
            <w:vAlign w:val="center"/>
          </w:tcPr>
          <w:p w14:paraId="337B38AD">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铅（以Pb计）（mg/）≤10</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砷（mg/kg）≤3</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其他执行GB 13078</w:t>
            </w:r>
          </w:p>
        </w:tc>
      </w:tr>
      <w:tr w14:paraId="0BD66529">
        <w:tblPrEx>
          <w:tblCellMar>
            <w:top w:w="0" w:type="dxa"/>
            <w:left w:w="108" w:type="dxa"/>
            <w:bottom w:w="0" w:type="dxa"/>
            <w:right w:w="108" w:type="dxa"/>
          </w:tblCellMar>
        </w:tblPrEx>
        <w:trPr>
          <w:trHeight w:val="563"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41790">
            <w:pPr>
              <w:jc w:val="center"/>
              <w:rPr>
                <w:rFonts w:hint="eastAsia" w:ascii="宋体" w:hAnsi="宋体" w:eastAsia="宋体" w:cs="宋体"/>
                <w:color w:val="000000"/>
                <w:sz w:val="20"/>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AF6F34">
            <w:pPr>
              <w:jc w:val="center"/>
              <w:rPr>
                <w:rFonts w:hint="eastAsia" w:ascii="宋体" w:hAnsi="宋体" w:eastAsia="宋体" w:cs="宋体"/>
                <w:color w:val="000000"/>
                <w:sz w:val="20"/>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61CE844B">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水分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60571E0E">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≤2</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818A7B">
            <w:pPr>
              <w:jc w:val="center"/>
              <w:rPr>
                <w:rFonts w:hint="eastAsia" w:ascii="宋体" w:hAnsi="宋体" w:eastAsia="宋体" w:cs="宋体"/>
                <w:color w:val="000000"/>
                <w:sz w:val="18"/>
                <w:szCs w:val="18"/>
              </w:rPr>
            </w:pPr>
          </w:p>
        </w:tc>
      </w:tr>
      <w:tr w14:paraId="309FEB1B">
        <w:tblPrEx>
          <w:tblCellMar>
            <w:top w:w="0" w:type="dxa"/>
            <w:left w:w="108" w:type="dxa"/>
            <w:bottom w:w="0" w:type="dxa"/>
            <w:right w:w="108" w:type="dxa"/>
          </w:tblCellMar>
        </w:tblPrEx>
        <w:trPr>
          <w:trHeight w:val="645" w:hRule="atLeast"/>
          <w:jc w:val="center"/>
        </w:trPr>
        <w:tc>
          <w:tcPr>
            <w:tcW w:w="900" w:type="dxa"/>
            <w:tcBorders>
              <w:top w:val="single" w:color="000000" w:sz="4" w:space="0"/>
              <w:left w:val="single" w:color="000000" w:sz="4" w:space="0"/>
              <w:bottom w:val="nil"/>
              <w:right w:val="single" w:color="000000" w:sz="4" w:space="0"/>
            </w:tcBorders>
            <w:noWrap w:val="0"/>
            <w:vAlign w:val="center"/>
          </w:tcPr>
          <w:p w14:paraId="52F73D66">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19</w:t>
            </w:r>
          </w:p>
        </w:tc>
        <w:tc>
          <w:tcPr>
            <w:tcW w:w="1241" w:type="dxa"/>
            <w:tcBorders>
              <w:top w:val="single" w:color="000000" w:sz="4" w:space="0"/>
              <w:left w:val="single" w:color="000000" w:sz="4" w:space="0"/>
              <w:bottom w:val="nil"/>
              <w:right w:val="single" w:color="000000" w:sz="4" w:space="0"/>
            </w:tcBorders>
            <w:noWrap w:val="0"/>
            <w:vAlign w:val="center"/>
          </w:tcPr>
          <w:p w14:paraId="5A858C70">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过瘤胃蛋氨酸</w:t>
            </w:r>
          </w:p>
        </w:tc>
        <w:tc>
          <w:tcPr>
            <w:tcW w:w="7327" w:type="dxa"/>
            <w:gridSpan w:val="3"/>
            <w:tcBorders>
              <w:top w:val="single" w:color="000000" w:sz="4" w:space="0"/>
              <w:left w:val="single" w:color="000000" w:sz="4" w:space="0"/>
              <w:bottom w:val="single" w:color="000000" w:sz="4" w:space="0"/>
              <w:right w:val="single" w:color="000000" w:sz="4" w:space="0"/>
            </w:tcBorders>
            <w:noWrap w:val="0"/>
            <w:vAlign w:val="center"/>
          </w:tcPr>
          <w:p w14:paraId="2EEF28BA">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乃农盈（德固赛）、美斯特（安迪苏）、维乳乐等进口产品</w:t>
            </w:r>
          </w:p>
        </w:tc>
      </w:tr>
      <w:tr w14:paraId="4FB3514F">
        <w:tblPrEx>
          <w:tblCellMar>
            <w:top w:w="0" w:type="dxa"/>
            <w:left w:w="108" w:type="dxa"/>
            <w:bottom w:w="0" w:type="dxa"/>
            <w:right w:w="108" w:type="dxa"/>
          </w:tblCellMar>
        </w:tblPrEx>
        <w:trPr>
          <w:trHeight w:val="419"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77DEDD8C">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20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BD8C221">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赖氨酸</w:t>
            </w:r>
          </w:p>
        </w:tc>
        <w:tc>
          <w:tcPr>
            <w:tcW w:w="7327" w:type="dxa"/>
            <w:gridSpan w:val="3"/>
            <w:tcBorders>
              <w:top w:val="single" w:color="000000" w:sz="4" w:space="0"/>
              <w:left w:val="single" w:color="000000" w:sz="4" w:space="0"/>
              <w:bottom w:val="single" w:color="000000" w:sz="4" w:space="0"/>
              <w:right w:val="single" w:color="000000" w:sz="4" w:space="0"/>
            </w:tcBorders>
            <w:noWrap w:val="0"/>
            <w:vAlign w:val="center"/>
          </w:tcPr>
          <w:p w14:paraId="295B08A0">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味之素、乐百瑞、乳美特等进口产品</w:t>
            </w:r>
          </w:p>
        </w:tc>
      </w:tr>
      <w:tr w14:paraId="082D9F55">
        <w:tblPrEx>
          <w:tblCellMar>
            <w:top w:w="0" w:type="dxa"/>
            <w:left w:w="108" w:type="dxa"/>
            <w:bottom w:w="0" w:type="dxa"/>
            <w:right w:w="108" w:type="dxa"/>
          </w:tblCellMar>
        </w:tblPrEx>
        <w:trPr>
          <w:trHeight w:val="419"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19C12C8D">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21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82C764B">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酵母</w:t>
            </w:r>
          </w:p>
        </w:tc>
        <w:tc>
          <w:tcPr>
            <w:tcW w:w="7327" w:type="dxa"/>
            <w:gridSpan w:val="3"/>
            <w:tcBorders>
              <w:top w:val="single" w:color="000000" w:sz="4" w:space="0"/>
              <w:left w:val="single" w:color="000000" w:sz="4" w:space="0"/>
              <w:bottom w:val="single" w:color="000000" w:sz="4" w:space="0"/>
              <w:right w:val="single" w:color="000000" w:sz="4" w:space="0"/>
            </w:tcBorders>
            <w:noWrap w:val="0"/>
            <w:vAlign w:val="center"/>
          </w:tcPr>
          <w:p w14:paraId="6C04D445">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酵母使用乐斯福等进口产品</w:t>
            </w:r>
          </w:p>
        </w:tc>
      </w:tr>
      <w:tr w14:paraId="6F7052B3">
        <w:tblPrEx>
          <w:tblCellMar>
            <w:top w:w="0" w:type="dxa"/>
            <w:left w:w="108" w:type="dxa"/>
            <w:bottom w:w="0" w:type="dxa"/>
            <w:right w:w="108" w:type="dxa"/>
          </w:tblCellMar>
        </w:tblPrEx>
        <w:trPr>
          <w:trHeight w:val="419"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2D7C0124">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22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AF6ADBF">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过瘤胃胆碱</w:t>
            </w:r>
          </w:p>
        </w:tc>
        <w:tc>
          <w:tcPr>
            <w:tcW w:w="7327" w:type="dxa"/>
            <w:gridSpan w:val="3"/>
            <w:tcBorders>
              <w:top w:val="single" w:color="000000" w:sz="4" w:space="0"/>
              <w:left w:val="single" w:color="000000" w:sz="4" w:space="0"/>
              <w:bottom w:val="single" w:color="000000" w:sz="4" w:space="0"/>
              <w:right w:val="single" w:color="000000" w:sz="4" w:space="0"/>
            </w:tcBorders>
            <w:noWrap w:val="0"/>
            <w:vAlign w:val="center"/>
          </w:tcPr>
          <w:p w14:paraId="257F1589">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胆碱使用进口产品</w:t>
            </w:r>
          </w:p>
        </w:tc>
      </w:tr>
      <w:tr w14:paraId="1BBE9AED">
        <w:tblPrEx>
          <w:tblCellMar>
            <w:top w:w="0" w:type="dxa"/>
            <w:left w:w="108" w:type="dxa"/>
            <w:bottom w:w="0" w:type="dxa"/>
            <w:right w:w="108" w:type="dxa"/>
          </w:tblCellMar>
        </w:tblPrEx>
        <w:trPr>
          <w:trHeight w:val="649" w:hRule="atLeast"/>
          <w:jc w:val="center"/>
        </w:trPr>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D0C079B">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23</w:t>
            </w:r>
          </w:p>
        </w:tc>
        <w:tc>
          <w:tcPr>
            <w:tcW w:w="12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E36DCBE">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糖蜜</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2F73D712">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总糖分（蔗糖分+还原糖分）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2CE33E6F">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≥43.0%</w:t>
            </w:r>
          </w:p>
        </w:tc>
        <w:tc>
          <w:tcPr>
            <w:tcW w:w="3276" w:type="dxa"/>
            <w:vMerge w:val="restart"/>
            <w:tcBorders>
              <w:top w:val="single" w:color="000000" w:sz="4" w:space="0"/>
              <w:left w:val="single" w:color="000000" w:sz="4" w:space="0"/>
              <w:bottom w:val="single" w:color="000000" w:sz="4" w:space="0"/>
              <w:right w:val="single" w:color="000000" w:sz="4" w:space="0"/>
            </w:tcBorders>
            <w:noWrap w:val="0"/>
            <w:vAlign w:val="center"/>
          </w:tcPr>
          <w:p w14:paraId="26D71D98">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黄曲霉毒素B1≤5μg/kg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菌落总数≤5.0×10（cfu/g）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其他执行GB 13078</w:t>
            </w:r>
          </w:p>
        </w:tc>
      </w:tr>
      <w:tr w14:paraId="266F4623">
        <w:tblPrEx>
          <w:tblCellMar>
            <w:top w:w="0" w:type="dxa"/>
            <w:left w:w="108" w:type="dxa"/>
            <w:bottom w:w="0" w:type="dxa"/>
            <w:right w:w="108" w:type="dxa"/>
          </w:tblCellMar>
        </w:tblPrEx>
        <w:trPr>
          <w:trHeight w:val="563"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4DDAC">
            <w:pPr>
              <w:jc w:val="center"/>
              <w:rPr>
                <w:rFonts w:hint="eastAsia" w:ascii="宋体" w:hAnsi="宋体" w:eastAsia="宋体" w:cs="宋体"/>
                <w:color w:val="000000"/>
                <w:sz w:val="20"/>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E4499D">
            <w:pPr>
              <w:jc w:val="center"/>
              <w:rPr>
                <w:rFonts w:hint="eastAsia" w:ascii="宋体" w:hAnsi="宋体" w:eastAsia="宋体" w:cs="宋体"/>
                <w:color w:val="000000"/>
                <w:sz w:val="20"/>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6D492064">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总灰分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0C6615B2">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≤12%</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2D6FA6">
            <w:pPr>
              <w:jc w:val="center"/>
              <w:rPr>
                <w:rFonts w:hint="eastAsia" w:ascii="宋体" w:hAnsi="宋体" w:eastAsia="宋体" w:cs="宋体"/>
                <w:color w:val="000000"/>
                <w:sz w:val="18"/>
                <w:szCs w:val="18"/>
              </w:rPr>
            </w:pPr>
          </w:p>
        </w:tc>
      </w:tr>
      <w:tr w14:paraId="62E31E97">
        <w:tblPrEx>
          <w:tblCellMar>
            <w:top w:w="0" w:type="dxa"/>
            <w:left w:w="108" w:type="dxa"/>
            <w:bottom w:w="0" w:type="dxa"/>
            <w:right w:w="108" w:type="dxa"/>
          </w:tblCellMar>
        </w:tblPrEx>
        <w:trPr>
          <w:trHeight w:val="171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724FF13A">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24</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857868A">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香味剂（奶香宝）</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39AA3778">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水分%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2C2754CD">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≤10</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14:paraId="304B8CB7">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砷≤3mg/㎏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铅≤10mg/㎏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汞≤0.1mg/㎏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镉≤0.5mg/㎏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其他执行GB 13078</w:t>
            </w:r>
          </w:p>
        </w:tc>
      </w:tr>
      <w:tr w14:paraId="3DD51DBA">
        <w:tblPrEx>
          <w:tblCellMar>
            <w:top w:w="0" w:type="dxa"/>
            <w:left w:w="108" w:type="dxa"/>
            <w:bottom w:w="0" w:type="dxa"/>
            <w:right w:w="108" w:type="dxa"/>
          </w:tblCellMar>
        </w:tblPrEx>
        <w:trPr>
          <w:trHeight w:val="419" w:hRule="atLeast"/>
          <w:jc w:val="center"/>
        </w:trPr>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2BAEB3A">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25</w:t>
            </w:r>
          </w:p>
        </w:tc>
        <w:tc>
          <w:tcPr>
            <w:tcW w:w="12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330845C">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膨润土</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17958E09">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吸蓝量（g/100g）</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515E8B72">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≥22</w:t>
            </w:r>
          </w:p>
        </w:tc>
        <w:tc>
          <w:tcPr>
            <w:tcW w:w="3276" w:type="dxa"/>
            <w:vMerge w:val="restart"/>
            <w:tcBorders>
              <w:top w:val="single" w:color="000000" w:sz="4" w:space="0"/>
              <w:left w:val="single" w:color="000000" w:sz="4" w:space="0"/>
              <w:bottom w:val="single" w:color="000000" w:sz="4" w:space="0"/>
              <w:right w:val="single" w:color="000000" w:sz="4" w:space="0"/>
            </w:tcBorders>
            <w:noWrap w:val="0"/>
            <w:vAlign w:val="center"/>
          </w:tcPr>
          <w:p w14:paraId="2705BF8D">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执行GB 13078</w:t>
            </w:r>
          </w:p>
        </w:tc>
      </w:tr>
      <w:tr w14:paraId="2D362E26">
        <w:tblPrEx>
          <w:tblCellMar>
            <w:top w:w="0" w:type="dxa"/>
            <w:left w:w="108" w:type="dxa"/>
            <w:bottom w:w="0" w:type="dxa"/>
            <w:right w:w="108" w:type="dxa"/>
          </w:tblCellMar>
        </w:tblPrEx>
        <w:trPr>
          <w:trHeight w:val="419"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23C72C">
            <w:pPr>
              <w:jc w:val="center"/>
              <w:rPr>
                <w:rFonts w:hint="eastAsia" w:ascii="宋体" w:hAnsi="宋体" w:eastAsia="宋体" w:cs="宋体"/>
                <w:color w:val="000000"/>
                <w:sz w:val="20"/>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DE5DCA">
            <w:pPr>
              <w:jc w:val="center"/>
              <w:rPr>
                <w:rFonts w:hint="eastAsia" w:ascii="宋体" w:hAnsi="宋体" w:eastAsia="宋体" w:cs="宋体"/>
                <w:color w:val="000000"/>
                <w:sz w:val="20"/>
              </w:rPr>
            </w:pP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70DFBCAD">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粒度</w:t>
            </w:r>
          </w:p>
        </w:tc>
        <w:tc>
          <w:tcPr>
            <w:tcW w:w="2292" w:type="dxa"/>
            <w:tcBorders>
              <w:top w:val="single" w:color="000000" w:sz="4" w:space="0"/>
              <w:left w:val="single" w:color="000000" w:sz="4" w:space="0"/>
              <w:bottom w:val="single" w:color="000000" w:sz="4" w:space="0"/>
              <w:right w:val="single" w:color="000000" w:sz="4" w:space="0"/>
            </w:tcBorders>
            <w:noWrap/>
            <w:vAlign w:val="center"/>
          </w:tcPr>
          <w:p w14:paraId="48099E86">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100%通过80目标准筛</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4EAFB6">
            <w:pPr>
              <w:jc w:val="center"/>
              <w:rPr>
                <w:rFonts w:hint="eastAsia" w:ascii="宋体" w:hAnsi="宋体" w:eastAsia="宋体" w:cs="宋体"/>
                <w:color w:val="000000"/>
                <w:sz w:val="18"/>
                <w:szCs w:val="18"/>
              </w:rPr>
            </w:pPr>
          </w:p>
        </w:tc>
      </w:tr>
      <w:tr w14:paraId="5C115A02">
        <w:tblPrEx>
          <w:tblCellMar>
            <w:top w:w="0" w:type="dxa"/>
            <w:left w:w="108" w:type="dxa"/>
            <w:bottom w:w="0" w:type="dxa"/>
            <w:right w:w="108" w:type="dxa"/>
          </w:tblCellMar>
        </w:tblPrEx>
        <w:trPr>
          <w:trHeight w:val="419"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EC59CB">
            <w:pPr>
              <w:jc w:val="center"/>
              <w:rPr>
                <w:rFonts w:hint="eastAsia" w:ascii="宋体" w:hAnsi="宋体" w:eastAsia="宋体" w:cs="宋体"/>
                <w:color w:val="000000"/>
                <w:sz w:val="20"/>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0EB2F0">
            <w:pPr>
              <w:jc w:val="center"/>
              <w:rPr>
                <w:rFonts w:hint="eastAsia" w:ascii="宋体" w:hAnsi="宋体" w:eastAsia="宋体" w:cs="宋体"/>
                <w:color w:val="000000"/>
                <w:sz w:val="20"/>
              </w:rPr>
            </w:pP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78960EDF">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水分%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7FF5DCA9">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≤10</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1C32EC">
            <w:pPr>
              <w:jc w:val="center"/>
              <w:rPr>
                <w:rFonts w:hint="eastAsia" w:ascii="宋体" w:hAnsi="宋体" w:eastAsia="宋体" w:cs="宋体"/>
                <w:color w:val="000000"/>
                <w:sz w:val="18"/>
                <w:szCs w:val="18"/>
              </w:rPr>
            </w:pPr>
          </w:p>
        </w:tc>
      </w:tr>
      <w:tr w14:paraId="5D7CEA29">
        <w:tblPrEx>
          <w:tblCellMar>
            <w:top w:w="0" w:type="dxa"/>
            <w:left w:w="108" w:type="dxa"/>
            <w:bottom w:w="0" w:type="dxa"/>
            <w:right w:w="108" w:type="dxa"/>
          </w:tblCellMar>
        </w:tblPrEx>
        <w:trPr>
          <w:trHeight w:val="419"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1FCF8982">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26</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5AAF8B0">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富兰宝</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center"/>
          </w:tcPr>
          <w:p w14:paraId="2561DDBC">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进口产品</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14:paraId="6FBC28D1">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执行GB 13078</w:t>
            </w:r>
          </w:p>
        </w:tc>
      </w:tr>
      <w:tr w14:paraId="159EA78C">
        <w:tblPrEx>
          <w:tblCellMar>
            <w:top w:w="0" w:type="dxa"/>
            <w:left w:w="108" w:type="dxa"/>
            <w:bottom w:w="0" w:type="dxa"/>
            <w:right w:w="108" w:type="dxa"/>
          </w:tblCellMar>
        </w:tblPrEx>
        <w:trPr>
          <w:trHeight w:val="419"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27576FF0">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27</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35CB2D9">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益康XP</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center"/>
          </w:tcPr>
          <w:p w14:paraId="399CF475">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达农威</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14:paraId="4CDFF184">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执行GB 13078</w:t>
            </w:r>
          </w:p>
        </w:tc>
      </w:tr>
      <w:tr w14:paraId="6725DEAD">
        <w:tblPrEx>
          <w:tblCellMar>
            <w:top w:w="0" w:type="dxa"/>
            <w:left w:w="108" w:type="dxa"/>
            <w:bottom w:w="0" w:type="dxa"/>
            <w:right w:w="108" w:type="dxa"/>
          </w:tblCellMar>
        </w:tblPrEx>
        <w:trPr>
          <w:trHeight w:val="419" w:hRule="atLeast"/>
          <w:jc w:val="center"/>
        </w:trPr>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CEF522E">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28</w:t>
            </w:r>
          </w:p>
        </w:tc>
        <w:tc>
          <w:tcPr>
            <w:tcW w:w="12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C28DA57">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喷浆玉米皮</w:t>
            </w:r>
          </w:p>
        </w:tc>
        <w:tc>
          <w:tcPr>
            <w:tcW w:w="1759" w:type="dxa"/>
            <w:tcBorders>
              <w:top w:val="single" w:color="000000" w:sz="4" w:space="0"/>
              <w:left w:val="single" w:color="000000" w:sz="4" w:space="0"/>
              <w:bottom w:val="single" w:color="000000" w:sz="4" w:space="0"/>
              <w:right w:val="single" w:color="000000" w:sz="4" w:space="0"/>
            </w:tcBorders>
            <w:noWrap/>
            <w:vAlign w:val="center"/>
          </w:tcPr>
          <w:p w14:paraId="15A36949">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水分%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37113303">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≤10</w:t>
            </w:r>
          </w:p>
        </w:tc>
        <w:tc>
          <w:tcPr>
            <w:tcW w:w="3276" w:type="dxa"/>
            <w:vMerge w:val="restart"/>
            <w:tcBorders>
              <w:top w:val="single" w:color="000000" w:sz="4" w:space="0"/>
              <w:left w:val="single" w:color="000000" w:sz="4" w:space="0"/>
              <w:bottom w:val="single" w:color="000000" w:sz="4" w:space="0"/>
              <w:right w:val="single" w:color="000000" w:sz="4" w:space="0"/>
            </w:tcBorders>
            <w:noWrap w:val="0"/>
            <w:vAlign w:val="center"/>
          </w:tcPr>
          <w:p w14:paraId="1B229CFE">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黄曲霉毒素B1  ≤5μg/kg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玉米赤霉烯酮 ≤1000μg/kg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呕吐毒素 ≤1000μg/kg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其他执行GB 13078</w:t>
            </w:r>
          </w:p>
        </w:tc>
      </w:tr>
      <w:tr w14:paraId="0538CBF4">
        <w:tblPrEx>
          <w:tblCellMar>
            <w:top w:w="0" w:type="dxa"/>
            <w:left w:w="108" w:type="dxa"/>
            <w:bottom w:w="0" w:type="dxa"/>
            <w:right w:w="108" w:type="dxa"/>
          </w:tblCellMar>
        </w:tblPrEx>
        <w:trPr>
          <w:trHeight w:val="419"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5E63F1">
            <w:pPr>
              <w:jc w:val="center"/>
              <w:rPr>
                <w:rFonts w:hint="eastAsia" w:ascii="宋体" w:hAnsi="宋体" w:eastAsia="宋体" w:cs="宋体"/>
                <w:color w:val="000000"/>
                <w:sz w:val="20"/>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BEC914">
            <w:pPr>
              <w:jc w:val="center"/>
              <w:rPr>
                <w:rFonts w:hint="eastAsia" w:ascii="宋体" w:hAnsi="宋体" w:eastAsia="宋体" w:cs="宋体"/>
                <w:color w:val="000000"/>
                <w:sz w:val="20"/>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4B3FE166">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粗蛋白%</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6AB9A0D6">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≥13</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5F5B58">
            <w:pPr>
              <w:jc w:val="center"/>
              <w:rPr>
                <w:rFonts w:hint="eastAsia" w:ascii="宋体" w:hAnsi="宋体" w:eastAsia="宋体" w:cs="宋体"/>
                <w:color w:val="000000"/>
                <w:sz w:val="18"/>
                <w:szCs w:val="18"/>
              </w:rPr>
            </w:pPr>
          </w:p>
        </w:tc>
      </w:tr>
      <w:tr w14:paraId="621C0E3B">
        <w:tblPrEx>
          <w:tblCellMar>
            <w:top w:w="0" w:type="dxa"/>
            <w:left w:w="108" w:type="dxa"/>
            <w:bottom w:w="0" w:type="dxa"/>
            <w:right w:w="108" w:type="dxa"/>
          </w:tblCellMar>
        </w:tblPrEx>
        <w:trPr>
          <w:trHeight w:val="448"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5E5676">
            <w:pPr>
              <w:jc w:val="center"/>
              <w:rPr>
                <w:rFonts w:hint="eastAsia" w:ascii="宋体" w:hAnsi="宋体" w:eastAsia="宋体" w:cs="宋体"/>
                <w:color w:val="000000"/>
                <w:sz w:val="20"/>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AC8E9A">
            <w:pPr>
              <w:jc w:val="center"/>
              <w:rPr>
                <w:rFonts w:hint="eastAsia" w:ascii="宋体" w:hAnsi="宋体" w:eastAsia="宋体" w:cs="宋体"/>
                <w:color w:val="000000"/>
                <w:sz w:val="20"/>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7EA177A7">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粗灰分%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07ED0AF3">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≤8</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CDBCC8">
            <w:pPr>
              <w:jc w:val="center"/>
              <w:rPr>
                <w:rFonts w:hint="eastAsia" w:ascii="宋体" w:hAnsi="宋体" w:eastAsia="宋体" w:cs="宋体"/>
                <w:color w:val="000000"/>
                <w:sz w:val="18"/>
                <w:szCs w:val="18"/>
              </w:rPr>
            </w:pPr>
          </w:p>
        </w:tc>
      </w:tr>
      <w:tr w14:paraId="4B40F6CA">
        <w:tblPrEx>
          <w:tblCellMar>
            <w:top w:w="0" w:type="dxa"/>
            <w:left w:w="108" w:type="dxa"/>
            <w:bottom w:w="0" w:type="dxa"/>
            <w:right w:w="108" w:type="dxa"/>
          </w:tblCellMar>
        </w:tblPrEx>
        <w:trPr>
          <w:trHeight w:val="419" w:hRule="atLeast"/>
          <w:jc w:val="center"/>
        </w:trPr>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3FD3736">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29</w:t>
            </w:r>
          </w:p>
        </w:tc>
        <w:tc>
          <w:tcPr>
            <w:tcW w:w="1241" w:type="dxa"/>
            <w:vMerge w:val="restart"/>
            <w:tcBorders>
              <w:top w:val="single" w:color="000000" w:sz="4" w:space="0"/>
              <w:left w:val="single" w:color="000000" w:sz="4" w:space="0"/>
              <w:bottom w:val="nil"/>
              <w:right w:val="single" w:color="000000" w:sz="4" w:space="0"/>
            </w:tcBorders>
            <w:noWrap w:val="0"/>
            <w:vAlign w:val="center"/>
          </w:tcPr>
          <w:p w14:paraId="1151FFB8">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阴离子盐</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185B2BC5">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水分%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30B84077">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＜10</w:t>
            </w:r>
          </w:p>
        </w:tc>
        <w:tc>
          <w:tcPr>
            <w:tcW w:w="3276" w:type="dxa"/>
            <w:vMerge w:val="restart"/>
            <w:tcBorders>
              <w:top w:val="single" w:color="000000" w:sz="4" w:space="0"/>
              <w:left w:val="single" w:color="000000" w:sz="4" w:space="0"/>
              <w:bottom w:val="single" w:color="000000" w:sz="4" w:space="0"/>
              <w:right w:val="single" w:color="000000" w:sz="4" w:space="0"/>
            </w:tcBorders>
            <w:noWrap w:val="0"/>
            <w:vAlign w:val="center"/>
          </w:tcPr>
          <w:p w14:paraId="2617120D">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黄曲霉毒素B1  ≤5μg/kg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玉米赤霉烯酮 ≤500μg/kg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呕吐毒素 ≤1000μg/kg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其他执行GB 13078</w:t>
            </w:r>
          </w:p>
        </w:tc>
      </w:tr>
      <w:tr w14:paraId="753956FD">
        <w:tblPrEx>
          <w:tblCellMar>
            <w:top w:w="0" w:type="dxa"/>
            <w:left w:w="108" w:type="dxa"/>
            <w:bottom w:w="0" w:type="dxa"/>
            <w:right w:w="108" w:type="dxa"/>
          </w:tblCellMar>
        </w:tblPrEx>
        <w:trPr>
          <w:trHeight w:val="968"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3A7B7F">
            <w:pPr>
              <w:jc w:val="center"/>
              <w:rPr>
                <w:rFonts w:hint="eastAsia" w:ascii="宋体" w:hAnsi="宋体" w:eastAsia="宋体" w:cs="宋体"/>
                <w:color w:val="000000"/>
                <w:sz w:val="20"/>
              </w:rPr>
            </w:pPr>
          </w:p>
        </w:tc>
        <w:tc>
          <w:tcPr>
            <w:tcW w:w="1241" w:type="dxa"/>
            <w:vMerge w:val="continue"/>
            <w:tcBorders>
              <w:top w:val="single" w:color="000000" w:sz="4" w:space="0"/>
              <w:left w:val="single" w:color="000000" w:sz="4" w:space="0"/>
              <w:bottom w:val="nil"/>
              <w:right w:val="single" w:color="000000" w:sz="4" w:space="0"/>
            </w:tcBorders>
            <w:noWrap w:val="0"/>
            <w:vAlign w:val="center"/>
          </w:tcPr>
          <w:p w14:paraId="64641616">
            <w:pPr>
              <w:jc w:val="center"/>
              <w:rPr>
                <w:rFonts w:hint="eastAsia" w:ascii="宋体" w:hAnsi="宋体" w:eastAsia="宋体" w:cs="宋体"/>
                <w:color w:val="000000"/>
                <w:sz w:val="20"/>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5A6146B6">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DCAD(mEp/100g)</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0ACF26C5">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-430～-470</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4B0B9C">
            <w:pPr>
              <w:jc w:val="center"/>
              <w:rPr>
                <w:rFonts w:hint="eastAsia" w:ascii="宋体" w:hAnsi="宋体" w:eastAsia="宋体" w:cs="宋体"/>
                <w:color w:val="000000"/>
                <w:sz w:val="18"/>
                <w:szCs w:val="18"/>
              </w:rPr>
            </w:pPr>
          </w:p>
        </w:tc>
      </w:tr>
      <w:tr w14:paraId="4F9EBE79">
        <w:tblPrEx>
          <w:tblCellMar>
            <w:top w:w="0" w:type="dxa"/>
            <w:left w:w="108" w:type="dxa"/>
            <w:bottom w:w="0" w:type="dxa"/>
            <w:right w:w="108" w:type="dxa"/>
          </w:tblCellMar>
        </w:tblPrEx>
        <w:trPr>
          <w:trHeight w:val="501"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1A185635">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30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EB37476">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防霉剂</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5762767D">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水分%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09EE452C">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≤1.0</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14:paraId="3A4A8C7D">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执行GB 13078</w:t>
            </w:r>
          </w:p>
        </w:tc>
      </w:tr>
      <w:tr w14:paraId="7C48691B">
        <w:tblPrEx>
          <w:tblCellMar>
            <w:top w:w="0" w:type="dxa"/>
            <w:left w:w="108" w:type="dxa"/>
            <w:bottom w:w="0" w:type="dxa"/>
            <w:right w:w="108" w:type="dxa"/>
          </w:tblCellMar>
        </w:tblPrEx>
        <w:trPr>
          <w:trHeight w:val="501" w:hRule="atLeast"/>
          <w:jc w:val="center"/>
        </w:trPr>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1522353">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31</w:t>
            </w:r>
          </w:p>
        </w:tc>
        <w:tc>
          <w:tcPr>
            <w:tcW w:w="12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4B3EAD4">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棉籽蛋白</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5C5EADDD">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水分%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59FAF548">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≤12.0</w:t>
            </w:r>
          </w:p>
        </w:tc>
        <w:tc>
          <w:tcPr>
            <w:tcW w:w="3276" w:type="dxa"/>
            <w:vMerge w:val="restart"/>
            <w:tcBorders>
              <w:top w:val="single" w:color="000000" w:sz="4" w:space="0"/>
              <w:left w:val="single" w:color="000000" w:sz="4" w:space="0"/>
              <w:bottom w:val="single" w:color="000000" w:sz="4" w:space="0"/>
              <w:right w:val="single" w:color="000000" w:sz="4" w:space="0"/>
            </w:tcBorders>
            <w:noWrap w:val="0"/>
            <w:vAlign w:val="center"/>
          </w:tcPr>
          <w:p w14:paraId="1E5FF8CA">
            <w:pPr>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黄曲霉毒素B1  ≤5μg/kg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玉米赤霉烯酮 ≤1000μg/kg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呕吐毒素 ≤3000μg/kg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其他执行GB 13078</w:t>
            </w:r>
          </w:p>
        </w:tc>
      </w:tr>
      <w:tr w14:paraId="79562143">
        <w:tblPrEx>
          <w:tblCellMar>
            <w:top w:w="0" w:type="dxa"/>
            <w:left w:w="108" w:type="dxa"/>
            <w:bottom w:w="0" w:type="dxa"/>
            <w:right w:w="108" w:type="dxa"/>
          </w:tblCellMar>
        </w:tblPrEx>
        <w:trPr>
          <w:trHeight w:val="501"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E520AB">
            <w:pPr>
              <w:jc w:val="center"/>
              <w:rPr>
                <w:rFonts w:hint="eastAsia" w:ascii="宋体" w:hAnsi="宋体" w:eastAsia="宋体" w:cs="宋体"/>
                <w:color w:val="000000"/>
                <w:kern w:val="0"/>
                <w:sz w:val="20"/>
                <w:lang w:bidi="ar"/>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EA306D">
            <w:pPr>
              <w:jc w:val="center"/>
              <w:rPr>
                <w:rFonts w:hint="eastAsia" w:ascii="宋体" w:hAnsi="宋体" w:eastAsia="宋体" w:cs="宋体"/>
                <w:color w:val="000000"/>
                <w:kern w:val="0"/>
                <w:sz w:val="20"/>
                <w:lang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62D8AA99">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粗蛋白%</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08BB9C4D">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≥48.0</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37BCF0">
            <w:pPr>
              <w:jc w:val="center"/>
              <w:rPr>
                <w:rFonts w:hint="eastAsia" w:ascii="宋体" w:hAnsi="宋体" w:eastAsia="宋体" w:cs="宋体"/>
                <w:color w:val="000000"/>
                <w:kern w:val="0"/>
                <w:sz w:val="18"/>
                <w:szCs w:val="18"/>
                <w:lang w:bidi="ar"/>
              </w:rPr>
            </w:pPr>
          </w:p>
        </w:tc>
      </w:tr>
      <w:tr w14:paraId="06810609">
        <w:tblPrEx>
          <w:tblCellMar>
            <w:top w:w="0" w:type="dxa"/>
            <w:left w:w="108" w:type="dxa"/>
            <w:bottom w:w="0" w:type="dxa"/>
            <w:right w:w="108" w:type="dxa"/>
          </w:tblCellMar>
        </w:tblPrEx>
        <w:trPr>
          <w:trHeight w:val="501"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2BD0D5">
            <w:pPr>
              <w:jc w:val="center"/>
              <w:rPr>
                <w:rFonts w:hint="eastAsia" w:ascii="宋体" w:hAnsi="宋体" w:eastAsia="宋体" w:cs="宋体"/>
                <w:color w:val="000000"/>
                <w:kern w:val="0"/>
                <w:sz w:val="20"/>
                <w:lang w:bidi="ar"/>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D926B4">
            <w:pPr>
              <w:jc w:val="center"/>
              <w:rPr>
                <w:rFonts w:hint="eastAsia" w:ascii="宋体" w:hAnsi="宋体" w:eastAsia="宋体" w:cs="宋体"/>
                <w:color w:val="000000"/>
                <w:kern w:val="0"/>
                <w:sz w:val="20"/>
                <w:lang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57D86E9F">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粗灰分%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0E7B3FAF">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≤9.0</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FD92B6">
            <w:pPr>
              <w:jc w:val="center"/>
              <w:rPr>
                <w:rFonts w:hint="eastAsia" w:ascii="宋体" w:hAnsi="宋体" w:eastAsia="宋体" w:cs="宋体"/>
                <w:color w:val="000000"/>
                <w:kern w:val="0"/>
                <w:sz w:val="18"/>
                <w:szCs w:val="18"/>
                <w:lang w:bidi="ar"/>
              </w:rPr>
            </w:pPr>
          </w:p>
        </w:tc>
      </w:tr>
      <w:tr w14:paraId="56F61B8C">
        <w:tblPrEx>
          <w:tblCellMar>
            <w:top w:w="0" w:type="dxa"/>
            <w:left w:w="108" w:type="dxa"/>
            <w:bottom w:w="0" w:type="dxa"/>
            <w:right w:w="108" w:type="dxa"/>
          </w:tblCellMar>
        </w:tblPrEx>
        <w:trPr>
          <w:trHeight w:val="501"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DAAFB4">
            <w:pPr>
              <w:jc w:val="center"/>
              <w:rPr>
                <w:rFonts w:hint="eastAsia" w:ascii="宋体" w:hAnsi="宋体" w:eastAsia="宋体" w:cs="宋体"/>
                <w:color w:val="000000"/>
                <w:kern w:val="0"/>
                <w:sz w:val="20"/>
                <w:lang w:bidi="ar"/>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DE78FB">
            <w:pPr>
              <w:jc w:val="center"/>
              <w:rPr>
                <w:rFonts w:hint="eastAsia" w:ascii="宋体" w:hAnsi="宋体" w:eastAsia="宋体" w:cs="宋体"/>
                <w:color w:val="000000"/>
                <w:kern w:val="0"/>
                <w:sz w:val="20"/>
                <w:lang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2181B0EB">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粗纤维%</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3F43FC15">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＜12.0</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7C1233">
            <w:pPr>
              <w:jc w:val="center"/>
              <w:rPr>
                <w:rFonts w:hint="eastAsia" w:ascii="宋体" w:hAnsi="宋体" w:eastAsia="宋体" w:cs="宋体"/>
                <w:color w:val="000000"/>
                <w:kern w:val="0"/>
                <w:sz w:val="18"/>
                <w:szCs w:val="18"/>
                <w:lang w:bidi="ar"/>
              </w:rPr>
            </w:pPr>
          </w:p>
        </w:tc>
      </w:tr>
      <w:tr w14:paraId="278DE154">
        <w:tblPrEx>
          <w:tblCellMar>
            <w:top w:w="0" w:type="dxa"/>
            <w:left w:w="108" w:type="dxa"/>
            <w:bottom w:w="0" w:type="dxa"/>
            <w:right w:w="108" w:type="dxa"/>
          </w:tblCellMar>
        </w:tblPrEx>
        <w:trPr>
          <w:trHeight w:val="501" w:hRule="atLeast"/>
          <w:jc w:val="center"/>
        </w:trPr>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5525CEC">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32</w:t>
            </w:r>
          </w:p>
        </w:tc>
        <w:tc>
          <w:tcPr>
            <w:tcW w:w="1241" w:type="dxa"/>
            <w:vMerge w:val="restart"/>
            <w:tcBorders>
              <w:top w:val="single" w:color="000000" w:sz="4" w:space="0"/>
              <w:left w:val="single" w:color="000000" w:sz="4" w:space="0"/>
              <w:bottom w:val="single" w:color="000000" w:sz="4" w:space="0"/>
              <w:right w:val="single" w:color="000000" w:sz="4" w:space="0"/>
            </w:tcBorders>
            <w:noWrap w:val="0"/>
            <w:vAlign w:val="center"/>
          </w:tcPr>
          <w:p w14:paraId="1B1B46EF">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玉米蛋白粉</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332A0102">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水分%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3C7847BE">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≤12.0</w:t>
            </w:r>
          </w:p>
        </w:tc>
        <w:tc>
          <w:tcPr>
            <w:tcW w:w="3276" w:type="dxa"/>
            <w:vMerge w:val="restart"/>
            <w:tcBorders>
              <w:top w:val="single" w:color="000000" w:sz="4" w:space="0"/>
              <w:left w:val="single" w:color="000000" w:sz="4" w:space="0"/>
              <w:bottom w:val="single" w:color="000000" w:sz="4" w:space="0"/>
              <w:right w:val="single" w:color="000000" w:sz="4" w:space="0"/>
            </w:tcBorders>
            <w:noWrap w:val="0"/>
            <w:vAlign w:val="center"/>
          </w:tcPr>
          <w:p w14:paraId="5B6ABF41">
            <w:pPr>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黄曲霉毒素B1  ≤5μg/kg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玉米赤霉烯酮 ≤500μg/kg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呕吐毒素 ≤3000μg/kg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其他执行GB 13078</w:t>
            </w:r>
          </w:p>
        </w:tc>
      </w:tr>
      <w:tr w14:paraId="689A22AD">
        <w:tblPrEx>
          <w:tblCellMar>
            <w:top w:w="0" w:type="dxa"/>
            <w:left w:w="108" w:type="dxa"/>
            <w:bottom w:w="0" w:type="dxa"/>
            <w:right w:w="108" w:type="dxa"/>
          </w:tblCellMar>
        </w:tblPrEx>
        <w:trPr>
          <w:trHeight w:val="501"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6ED27C">
            <w:pPr>
              <w:jc w:val="center"/>
              <w:rPr>
                <w:rFonts w:hint="eastAsia" w:ascii="宋体" w:hAnsi="宋体" w:eastAsia="宋体" w:cs="宋体"/>
                <w:color w:val="000000"/>
                <w:kern w:val="0"/>
                <w:sz w:val="20"/>
                <w:lang w:bidi="ar"/>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221E39">
            <w:pPr>
              <w:jc w:val="center"/>
              <w:rPr>
                <w:rFonts w:hint="eastAsia" w:ascii="宋体" w:hAnsi="宋体" w:eastAsia="宋体" w:cs="宋体"/>
                <w:color w:val="000000"/>
                <w:kern w:val="0"/>
                <w:sz w:val="20"/>
                <w:lang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15C082F8">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粗蛋白%</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1AE37B36">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≥55.0</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2224B3">
            <w:pPr>
              <w:jc w:val="center"/>
              <w:rPr>
                <w:rFonts w:hint="eastAsia" w:ascii="宋体" w:hAnsi="宋体" w:eastAsia="宋体" w:cs="宋体"/>
                <w:color w:val="000000"/>
                <w:kern w:val="0"/>
                <w:sz w:val="18"/>
                <w:szCs w:val="18"/>
                <w:lang w:bidi="ar"/>
              </w:rPr>
            </w:pPr>
          </w:p>
        </w:tc>
      </w:tr>
      <w:tr w14:paraId="1418DCD5">
        <w:tblPrEx>
          <w:tblCellMar>
            <w:top w:w="0" w:type="dxa"/>
            <w:left w:w="108" w:type="dxa"/>
            <w:bottom w:w="0" w:type="dxa"/>
            <w:right w:w="108" w:type="dxa"/>
          </w:tblCellMar>
        </w:tblPrEx>
        <w:trPr>
          <w:trHeight w:val="501"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9E12C8">
            <w:pPr>
              <w:jc w:val="center"/>
              <w:rPr>
                <w:rFonts w:hint="eastAsia" w:ascii="宋体" w:hAnsi="宋体" w:eastAsia="宋体" w:cs="宋体"/>
                <w:color w:val="000000"/>
                <w:kern w:val="0"/>
                <w:sz w:val="20"/>
                <w:lang w:bidi="ar"/>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340775">
            <w:pPr>
              <w:jc w:val="center"/>
              <w:rPr>
                <w:rFonts w:hint="eastAsia" w:ascii="宋体" w:hAnsi="宋体" w:eastAsia="宋体" w:cs="宋体"/>
                <w:color w:val="000000"/>
                <w:kern w:val="0"/>
                <w:sz w:val="20"/>
                <w:lang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2A425E9C">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粗灰分%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0372F181">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≤4.0</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37C1E2">
            <w:pPr>
              <w:jc w:val="center"/>
              <w:rPr>
                <w:rFonts w:hint="eastAsia" w:ascii="宋体" w:hAnsi="宋体" w:eastAsia="宋体" w:cs="宋体"/>
                <w:color w:val="000000"/>
                <w:kern w:val="0"/>
                <w:sz w:val="18"/>
                <w:szCs w:val="18"/>
                <w:lang w:bidi="ar"/>
              </w:rPr>
            </w:pPr>
          </w:p>
        </w:tc>
      </w:tr>
      <w:tr w14:paraId="6C17F36E">
        <w:tblPrEx>
          <w:tblCellMar>
            <w:top w:w="0" w:type="dxa"/>
            <w:left w:w="108" w:type="dxa"/>
            <w:bottom w:w="0" w:type="dxa"/>
            <w:right w:w="108" w:type="dxa"/>
          </w:tblCellMar>
        </w:tblPrEx>
        <w:trPr>
          <w:trHeight w:val="501" w:hRule="atLeast"/>
          <w:jc w:val="center"/>
        </w:trPr>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377DBF9">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33</w:t>
            </w:r>
          </w:p>
        </w:tc>
        <w:tc>
          <w:tcPr>
            <w:tcW w:w="1241" w:type="dxa"/>
            <w:vMerge w:val="restart"/>
            <w:tcBorders>
              <w:top w:val="single" w:color="000000" w:sz="4" w:space="0"/>
              <w:left w:val="single" w:color="000000" w:sz="4" w:space="0"/>
              <w:bottom w:val="single" w:color="000000" w:sz="4" w:space="0"/>
              <w:right w:val="single" w:color="000000" w:sz="4" w:space="0"/>
            </w:tcBorders>
            <w:noWrap w:val="0"/>
            <w:vAlign w:val="center"/>
          </w:tcPr>
          <w:p w14:paraId="18A975DE">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棉籽酶解蛋白</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264714A9">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水分%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60B09DA1">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≤8.0</w:t>
            </w:r>
          </w:p>
        </w:tc>
        <w:tc>
          <w:tcPr>
            <w:tcW w:w="3276" w:type="dxa"/>
            <w:vMerge w:val="restart"/>
            <w:tcBorders>
              <w:top w:val="single" w:color="000000" w:sz="4" w:space="0"/>
              <w:left w:val="single" w:color="000000" w:sz="4" w:space="0"/>
              <w:bottom w:val="single" w:color="000000" w:sz="4" w:space="0"/>
              <w:right w:val="single" w:color="000000" w:sz="4" w:space="0"/>
            </w:tcBorders>
            <w:noWrap w:val="0"/>
            <w:vAlign w:val="center"/>
          </w:tcPr>
          <w:p w14:paraId="7BFDE87F">
            <w:pPr>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黄曲霉毒素B1  ≤5μg/kg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玉米赤霉烯酮 ≤1000μg/kg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呕吐毒素 ≤3000μg/kg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其他执行GB 13078</w:t>
            </w:r>
          </w:p>
        </w:tc>
      </w:tr>
      <w:tr w14:paraId="15B50261">
        <w:tblPrEx>
          <w:tblCellMar>
            <w:top w:w="0" w:type="dxa"/>
            <w:left w:w="108" w:type="dxa"/>
            <w:bottom w:w="0" w:type="dxa"/>
            <w:right w:w="108" w:type="dxa"/>
          </w:tblCellMar>
        </w:tblPrEx>
        <w:trPr>
          <w:trHeight w:val="501"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F00AF9">
            <w:pPr>
              <w:jc w:val="center"/>
              <w:rPr>
                <w:rFonts w:hint="eastAsia" w:ascii="宋体" w:hAnsi="宋体" w:eastAsia="宋体" w:cs="宋体"/>
                <w:color w:val="000000"/>
                <w:kern w:val="0"/>
                <w:sz w:val="20"/>
                <w:lang w:bidi="ar"/>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3A6478">
            <w:pPr>
              <w:jc w:val="center"/>
              <w:rPr>
                <w:rFonts w:hint="eastAsia" w:ascii="宋体" w:hAnsi="宋体" w:eastAsia="宋体" w:cs="宋体"/>
                <w:color w:val="000000"/>
                <w:kern w:val="0"/>
                <w:sz w:val="20"/>
                <w:lang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3BD70055">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粗蛋白%</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619217C7">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≥45.0</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12DDD9">
            <w:pPr>
              <w:jc w:val="center"/>
              <w:rPr>
                <w:rFonts w:hint="eastAsia" w:ascii="宋体" w:hAnsi="宋体" w:eastAsia="宋体" w:cs="宋体"/>
                <w:color w:val="000000"/>
                <w:kern w:val="0"/>
                <w:sz w:val="18"/>
                <w:szCs w:val="18"/>
                <w:lang w:bidi="ar"/>
              </w:rPr>
            </w:pPr>
          </w:p>
        </w:tc>
      </w:tr>
      <w:tr w14:paraId="51707E80">
        <w:tblPrEx>
          <w:tblCellMar>
            <w:top w:w="0" w:type="dxa"/>
            <w:left w:w="108" w:type="dxa"/>
            <w:bottom w:w="0" w:type="dxa"/>
            <w:right w:w="108" w:type="dxa"/>
          </w:tblCellMar>
        </w:tblPrEx>
        <w:trPr>
          <w:trHeight w:val="501"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7D25A9">
            <w:pPr>
              <w:jc w:val="center"/>
              <w:rPr>
                <w:rFonts w:hint="eastAsia" w:ascii="宋体" w:hAnsi="宋体" w:eastAsia="宋体" w:cs="宋体"/>
                <w:color w:val="000000"/>
                <w:kern w:val="0"/>
                <w:sz w:val="20"/>
                <w:lang w:bidi="ar"/>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370CC2">
            <w:pPr>
              <w:jc w:val="center"/>
              <w:rPr>
                <w:rFonts w:hint="eastAsia" w:ascii="宋体" w:hAnsi="宋体" w:eastAsia="宋体" w:cs="宋体"/>
                <w:color w:val="000000"/>
                <w:kern w:val="0"/>
                <w:sz w:val="20"/>
                <w:lang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0E622200">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粗灰分%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17582D45">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≤15.0</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F750AF">
            <w:pPr>
              <w:jc w:val="center"/>
              <w:rPr>
                <w:rFonts w:hint="eastAsia" w:ascii="宋体" w:hAnsi="宋体" w:eastAsia="宋体" w:cs="宋体"/>
                <w:color w:val="000000"/>
                <w:kern w:val="0"/>
                <w:sz w:val="18"/>
                <w:szCs w:val="18"/>
                <w:lang w:bidi="ar"/>
              </w:rPr>
            </w:pPr>
          </w:p>
        </w:tc>
      </w:tr>
      <w:tr w14:paraId="050DFAA6">
        <w:tblPrEx>
          <w:tblCellMar>
            <w:top w:w="0" w:type="dxa"/>
            <w:left w:w="108" w:type="dxa"/>
            <w:bottom w:w="0" w:type="dxa"/>
            <w:right w:w="108" w:type="dxa"/>
          </w:tblCellMar>
        </w:tblPrEx>
        <w:trPr>
          <w:trHeight w:val="501" w:hRule="atLeast"/>
          <w:jc w:val="center"/>
        </w:trPr>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8FD9497">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34</w:t>
            </w:r>
          </w:p>
        </w:tc>
        <w:tc>
          <w:tcPr>
            <w:tcW w:w="12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69920B2">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小麦</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4C3F5485">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水分%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0DA54CBD">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≤12.5</w:t>
            </w:r>
          </w:p>
        </w:tc>
        <w:tc>
          <w:tcPr>
            <w:tcW w:w="3276" w:type="dxa"/>
            <w:vMerge w:val="restart"/>
            <w:tcBorders>
              <w:top w:val="single" w:color="000000" w:sz="4" w:space="0"/>
              <w:left w:val="single" w:color="000000" w:sz="4" w:space="0"/>
              <w:bottom w:val="single" w:color="000000" w:sz="4" w:space="0"/>
              <w:right w:val="single" w:color="000000" w:sz="4" w:space="0"/>
            </w:tcBorders>
            <w:noWrap w:val="0"/>
            <w:vAlign w:val="center"/>
          </w:tcPr>
          <w:p w14:paraId="5505280B">
            <w:pPr>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黄曲霉毒素B1  ≤5μg/kg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玉米赤霉烯酮 ≤1000μg/kg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呕吐毒素 ≤3000μg/kg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其他执行GB 13078</w:t>
            </w:r>
          </w:p>
        </w:tc>
      </w:tr>
      <w:tr w14:paraId="2EF93309">
        <w:tblPrEx>
          <w:tblCellMar>
            <w:top w:w="0" w:type="dxa"/>
            <w:left w:w="108" w:type="dxa"/>
            <w:bottom w:w="0" w:type="dxa"/>
            <w:right w:w="108" w:type="dxa"/>
          </w:tblCellMar>
        </w:tblPrEx>
        <w:trPr>
          <w:trHeight w:val="501"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2ED716">
            <w:pPr>
              <w:jc w:val="center"/>
              <w:rPr>
                <w:rFonts w:hint="eastAsia" w:ascii="宋体" w:hAnsi="宋体" w:eastAsia="宋体" w:cs="宋体"/>
                <w:color w:val="000000"/>
                <w:kern w:val="0"/>
                <w:sz w:val="20"/>
                <w:lang w:bidi="ar"/>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0BDB15">
            <w:pPr>
              <w:jc w:val="center"/>
              <w:rPr>
                <w:rFonts w:hint="eastAsia" w:ascii="宋体" w:hAnsi="宋体" w:eastAsia="宋体" w:cs="宋体"/>
                <w:color w:val="000000"/>
                <w:kern w:val="0"/>
                <w:sz w:val="20"/>
                <w:lang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5CDC7BF8">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粗蛋白%</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3A94AEDD">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≥10.0</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DDDD14">
            <w:pPr>
              <w:jc w:val="center"/>
              <w:rPr>
                <w:rFonts w:hint="eastAsia" w:ascii="宋体" w:hAnsi="宋体" w:eastAsia="宋体" w:cs="宋体"/>
                <w:color w:val="000000"/>
                <w:kern w:val="0"/>
                <w:sz w:val="18"/>
                <w:szCs w:val="18"/>
                <w:lang w:bidi="ar"/>
              </w:rPr>
            </w:pPr>
          </w:p>
        </w:tc>
      </w:tr>
      <w:tr w14:paraId="762F8322">
        <w:tblPrEx>
          <w:tblCellMar>
            <w:top w:w="0" w:type="dxa"/>
            <w:left w:w="108" w:type="dxa"/>
            <w:bottom w:w="0" w:type="dxa"/>
            <w:right w:w="108" w:type="dxa"/>
          </w:tblCellMar>
        </w:tblPrEx>
        <w:trPr>
          <w:trHeight w:val="501"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AC10C5">
            <w:pPr>
              <w:jc w:val="center"/>
              <w:rPr>
                <w:rFonts w:hint="eastAsia" w:ascii="宋体" w:hAnsi="宋体" w:eastAsia="宋体" w:cs="宋体"/>
                <w:color w:val="000000"/>
                <w:kern w:val="0"/>
                <w:sz w:val="20"/>
                <w:lang w:bidi="ar"/>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8283F3">
            <w:pPr>
              <w:jc w:val="center"/>
              <w:rPr>
                <w:rFonts w:hint="eastAsia" w:ascii="宋体" w:hAnsi="宋体" w:eastAsia="宋体" w:cs="宋体"/>
                <w:color w:val="000000"/>
                <w:kern w:val="0"/>
                <w:sz w:val="20"/>
                <w:lang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15412ED2">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粗灰分%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7C7BDBB8">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≤2.0</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B1CFA3">
            <w:pPr>
              <w:jc w:val="center"/>
              <w:rPr>
                <w:rFonts w:hint="eastAsia" w:ascii="宋体" w:hAnsi="宋体" w:eastAsia="宋体" w:cs="宋体"/>
                <w:color w:val="000000"/>
                <w:kern w:val="0"/>
                <w:sz w:val="18"/>
                <w:szCs w:val="18"/>
                <w:lang w:bidi="ar"/>
              </w:rPr>
            </w:pPr>
          </w:p>
        </w:tc>
      </w:tr>
      <w:tr w14:paraId="28D6B5CE">
        <w:tblPrEx>
          <w:tblCellMar>
            <w:top w:w="0" w:type="dxa"/>
            <w:left w:w="108" w:type="dxa"/>
            <w:bottom w:w="0" w:type="dxa"/>
            <w:right w:w="108" w:type="dxa"/>
          </w:tblCellMar>
        </w:tblPrEx>
        <w:trPr>
          <w:trHeight w:val="501"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C91737">
            <w:pPr>
              <w:jc w:val="center"/>
              <w:rPr>
                <w:rFonts w:hint="eastAsia" w:ascii="宋体" w:hAnsi="宋体" w:eastAsia="宋体" w:cs="宋体"/>
                <w:color w:val="000000"/>
                <w:kern w:val="0"/>
                <w:sz w:val="20"/>
                <w:lang w:bidi="ar"/>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1E8AFB">
            <w:pPr>
              <w:jc w:val="center"/>
              <w:rPr>
                <w:rFonts w:hint="eastAsia" w:ascii="宋体" w:hAnsi="宋体" w:eastAsia="宋体" w:cs="宋体"/>
                <w:color w:val="000000"/>
                <w:kern w:val="0"/>
                <w:sz w:val="20"/>
                <w:lang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346B881A">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容重%</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47ECE9E2">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≥710</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94047D">
            <w:pPr>
              <w:jc w:val="center"/>
              <w:rPr>
                <w:rFonts w:hint="eastAsia" w:ascii="宋体" w:hAnsi="宋体" w:eastAsia="宋体" w:cs="宋体"/>
                <w:color w:val="000000"/>
                <w:kern w:val="0"/>
                <w:sz w:val="18"/>
                <w:szCs w:val="18"/>
                <w:lang w:bidi="ar"/>
              </w:rPr>
            </w:pPr>
          </w:p>
        </w:tc>
      </w:tr>
      <w:tr w14:paraId="35287162">
        <w:tblPrEx>
          <w:tblCellMar>
            <w:top w:w="0" w:type="dxa"/>
            <w:left w:w="108" w:type="dxa"/>
            <w:bottom w:w="0" w:type="dxa"/>
            <w:right w:w="108" w:type="dxa"/>
          </w:tblCellMar>
        </w:tblPrEx>
        <w:trPr>
          <w:trHeight w:val="501"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9FC781">
            <w:pPr>
              <w:jc w:val="center"/>
              <w:rPr>
                <w:rFonts w:hint="eastAsia" w:ascii="宋体" w:hAnsi="宋体" w:eastAsia="宋体" w:cs="宋体"/>
                <w:color w:val="000000"/>
                <w:kern w:val="0"/>
                <w:sz w:val="20"/>
                <w:lang w:bidi="ar"/>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3C584B">
            <w:pPr>
              <w:jc w:val="center"/>
              <w:rPr>
                <w:rFonts w:hint="eastAsia" w:ascii="宋体" w:hAnsi="宋体" w:eastAsia="宋体" w:cs="宋体"/>
                <w:color w:val="000000"/>
                <w:kern w:val="0"/>
                <w:sz w:val="20"/>
                <w:lang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4E55A697">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杂质率%</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17F72B5A">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≤1.0</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B3CD90">
            <w:pPr>
              <w:jc w:val="center"/>
              <w:rPr>
                <w:rFonts w:hint="eastAsia" w:ascii="宋体" w:hAnsi="宋体" w:eastAsia="宋体" w:cs="宋体"/>
                <w:color w:val="000000"/>
                <w:kern w:val="0"/>
                <w:sz w:val="18"/>
                <w:szCs w:val="18"/>
                <w:lang w:bidi="ar"/>
              </w:rPr>
            </w:pPr>
          </w:p>
        </w:tc>
      </w:tr>
      <w:tr w14:paraId="19C04C4D">
        <w:tblPrEx>
          <w:tblCellMar>
            <w:top w:w="0" w:type="dxa"/>
            <w:left w:w="108" w:type="dxa"/>
            <w:bottom w:w="0" w:type="dxa"/>
            <w:right w:w="108" w:type="dxa"/>
          </w:tblCellMar>
        </w:tblPrEx>
        <w:trPr>
          <w:trHeight w:val="501"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D3A0FA">
            <w:pPr>
              <w:jc w:val="center"/>
              <w:rPr>
                <w:rFonts w:hint="eastAsia" w:ascii="宋体" w:hAnsi="宋体" w:eastAsia="宋体" w:cs="宋体"/>
                <w:color w:val="000000"/>
                <w:kern w:val="0"/>
                <w:sz w:val="20"/>
                <w:lang w:bidi="ar"/>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84C37">
            <w:pPr>
              <w:jc w:val="center"/>
              <w:rPr>
                <w:rFonts w:hint="eastAsia" w:ascii="宋体" w:hAnsi="宋体" w:eastAsia="宋体" w:cs="宋体"/>
                <w:color w:val="000000"/>
                <w:kern w:val="0"/>
                <w:sz w:val="20"/>
                <w:lang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5641D655">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不完善粒%</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68CC182C">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≤10.0</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E12B1">
            <w:pPr>
              <w:jc w:val="center"/>
              <w:rPr>
                <w:rFonts w:hint="eastAsia" w:ascii="宋体" w:hAnsi="宋体" w:eastAsia="宋体" w:cs="宋体"/>
                <w:color w:val="000000"/>
                <w:kern w:val="0"/>
                <w:sz w:val="18"/>
                <w:szCs w:val="18"/>
                <w:lang w:bidi="ar"/>
              </w:rPr>
            </w:pPr>
          </w:p>
        </w:tc>
      </w:tr>
      <w:tr w14:paraId="7C3E4A0F">
        <w:tblPrEx>
          <w:tblCellMar>
            <w:top w:w="0" w:type="dxa"/>
            <w:left w:w="108" w:type="dxa"/>
            <w:bottom w:w="0" w:type="dxa"/>
            <w:right w:w="108" w:type="dxa"/>
          </w:tblCellMar>
        </w:tblPrEx>
        <w:trPr>
          <w:trHeight w:val="501" w:hRule="atLeast"/>
          <w:jc w:val="center"/>
        </w:trPr>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507364A">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35</w:t>
            </w:r>
          </w:p>
        </w:tc>
        <w:tc>
          <w:tcPr>
            <w:tcW w:w="12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F6461E2">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小麦次粉</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4FDFF277">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水分%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62D41B65">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≤14.0</w:t>
            </w:r>
          </w:p>
        </w:tc>
        <w:tc>
          <w:tcPr>
            <w:tcW w:w="3276" w:type="dxa"/>
            <w:vMerge w:val="restart"/>
            <w:tcBorders>
              <w:top w:val="single" w:color="000000" w:sz="4" w:space="0"/>
              <w:left w:val="single" w:color="000000" w:sz="4" w:space="0"/>
              <w:bottom w:val="single" w:color="000000" w:sz="4" w:space="0"/>
              <w:right w:val="single" w:color="000000" w:sz="4" w:space="0"/>
            </w:tcBorders>
            <w:noWrap w:val="0"/>
            <w:vAlign w:val="center"/>
          </w:tcPr>
          <w:p w14:paraId="520A7F68">
            <w:pPr>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黄曲霉毒素B1  ≤5μg/kg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玉米赤霉烯酮 ≤1000μg/kg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呕吐毒素 ≤3000μg/kg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其他执行GB 13078</w:t>
            </w:r>
          </w:p>
        </w:tc>
      </w:tr>
      <w:tr w14:paraId="7431AF70">
        <w:tblPrEx>
          <w:tblCellMar>
            <w:top w:w="0" w:type="dxa"/>
            <w:left w:w="108" w:type="dxa"/>
            <w:bottom w:w="0" w:type="dxa"/>
            <w:right w:w="108" w:type="dxa"/>
          </w:tblCellMar>
        </w:tblPrEx>
        <w:trPr>
          <w:trHeight w:val="501"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A35E01">
            <w:pPr>
              <w:jc w:val="center"/>
              <w:rPr>
                <w:rFonts w:hint="eastAsia" w:ascii="宋体" w:hAnsi="宋体" w:eastAsia="宋体" w:cs="宋体"/>
                <w:color w:val="000000"/>
                <w:kern w:val="0"/>
                <w:sz w:val="20"/>
                <w:lang w:bidi="ar"/>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19F610">
            <w:pPr>
              <w:jc w:val="center"/>
              <w:rPr>
                <w:rFonts w:hint="eastAsia" w:ascii="宋体" w:hAnsi="宋体" w:eastAsia="宋体" w:cs="宋体"/>
                <w:color w:val="000000"/>
                <w:kern w:val="0"/>
                <w:sz w:val="20"/>
                <w:lang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0E73115B">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粗蛋白%</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27884988">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≥10.0</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17B1F5">
            <w:pPr>
              <w:jc w:val="center"/>
              <w:rPr>
                <w:rFonts w:hint="eastAsia" w:ascii="宋体" w:hAnsi="宋体" w:eastAsia="宋体" w:cs="宋体"/>
                <w:color w:val="000000"/>
                <w:kern w:val="0"/>
                <w:sz w:val="18"/>
                <w:szCs w:val="18"/>
                <w:lang w:bidi="ar"/>
              </w:rPr>
            </w:pPr>
          </w:p>
        </w:tc>
      </w:tr>
      <w:tr w14:paraId="3772D941">
        <w:tblPrEx>
          <w:tblCellMar>
            <w:top w:w="0" w:type="dxa"/>
            <w:left w:w="108" w:type="dxa"/>
            <w:bottom w:w="0" w:type="dxa"/>
            <w:right w:w="108" w:type="dxa"/>
          </w:tblCellMar>
        </w:tblPrEx>
        <w:trPr>
          <w:trHeight w:val="501"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2E3619">
            <w:pPr>
              <w:jc w:val="center"/>
              <w:rPr>
                <w:rFonts w:hint="eastAsia" w:ascii="宋体" w:hAnsi="宋体" w:eastAsia="宋体" w:cs="宋体"/>
                <w:color w:val="000000"/>
                <w:kern w:val="0"/>
                <w:sz w:val="20"/>
                <w:lang w:bidi="ar"/>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65E183">
            <w:pPr>
              <w:jc w:val="center"/>
              <w:rPr>
                <w:rFonts w:hint="eastAsia" w:ascii="宋体" w:hAnsi="宋体" w:eastAsia="宋体" w:cs="宋体"/>
                <w:color w:val="000000"/>
                <w:kern w:val="0"/>
                <w:sz w:val="20"/>
                <w:lang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0627D9E1">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粗灰分%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32DD2F70">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＜4.0</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0D086E">
            <w:pPr>
              <w:jc w:val="center"/>
              <w:rPr>
                <w:rFonts w:hint="eastAsia" w:ascii="宋体" w:hAnsi="宋体" w:eastAsia="宋体" w:cs="宋体"/>
                <w:color w:val="000000"/>
                <w:kern w:val="0"/>
                <w:sz w:val="18"/>
                <w:szCs w:val="18"/>
                <w:lang w:bidi="ar"/>
              </w:rPr>
            </w:pPr>
          </w:p>
        </w:tc>
      </w:tr>
      <w:tr w14:paraId="3326BDF9">
        <w:tblPrEx>
          <w:tblCellMar>
            <w:top w:w="0" w:type="dxa"/>
            <w:left w:w="108" w:type="dxa"/>
            <w:bottom w:w="0" w:type="dxa"/>
            <w:right w:w="108" w:type="dxa"/>
          </w:tblCellMar>
        </w:tblPrEx>
        <w:trPr>
          <w:trHeight w:val="501"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389934">
            <w:pPr>
              <w:jc w:val="center"/>
              <w:rPr>
                <w:rFonts w:hint="eastAsia" w:ascii="宋体" w:hAnsi="宋体" w:eastAsia="宋体" w:cs="宋体"/>
                <w:color w:val="000000"/>
                <w:kern w:val="0"/>
                <w:sz w:val="20"/>
                <w:lang w:bidi="ar"/>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64B5E">
            <w:pPr>
              <w:jc w:val="center"/>
              <w:rPr>
                <w:rFonts w:hint="eastAsia" w:ascii="宋体" w:hAnsi="宋体" w:eastAsia="宋体" w:cs="宋体"/>
                <w:color w:val="000000"/>
                <w:kern w:val="0"/>
                <w:sz w:val="20"/>
                <w:lang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4F4B4BBD">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淀粉%</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2AD4E6FF">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≥25.0</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78E106">
            <w:pPr>
              <w:jc w:val="center"/>
              <w:rPr>
                <w:rFonts w:hint="eastAsia" w:ascii="宋体" w:hAnsi="宋体" w:eastAsia="宋体" w:cs="宋体"/>
                <w:color w:val="000000"/>
                <w:kern w:val="0"/>
                <w:sz w:val="18"/>
                <w:szCs w:val="18"/>
                <w:lang w:bidi="ar"/>
              </w:rPr>
            </w:pPr>
          </w:p>
        </w:tc>
      </w:tr>
      <w:tr w14:paraId="241B1FCD">
        <w:tblPrEx>
          <w:tblCellMar>
            <w:top w:w="0" w:type="dxa"/>
            <w:left w:w="108" w:type="dxa"/>
            <w:bottom w:w="0" w:type="dxa"/>
            <w:right w:w="108" w:type="dxa"/>
          </w:tblCellMar>
        </w:tblPrEx>
        <w:trPr>
          <w:trHeight w:val="501"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A1A58A">
            <w:pPr>
              <w:jc w:val="center"/>
              <w:rPr>
                <w:rFonts w:hint="eastAsia" w:ascii="宋体" w:hAnsi="宋体" w:eastAsia="宋体" w:cs="宋体"/>
                <w:color w:val="000000"/>
                <w:kern w:val="0"/>
                <w:sz w:val="20"/>
                <w:lang w:bidi="ar"/>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29AFE4">
            <w:pPr>
              <w:jc w:val="center"/>
              <w:rPr>
                <w:rFonts w:hint="eastAsia" w:ascii="宋体" w:hAnsi="宋体" w:eastAsia="宋体" w:cs="宋体"/>
                <w:color w:val="000000"/>
                <w:kern w:val="0"/>
                <w:sz w:val="20"/>
                <w:lang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35413C8F">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粗纤维%</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223F0B7C">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＜7.0</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C9A3A">
            <w:pPr>
              <w:jc w:val="center"/>
              <w:rPr>
                <w:rFonts w:hint="eastAsia" w:ascii="宋体" w:hAnsi="宋体" w:eastAsia="宋体" w:cs="宋体"/>
                <w:color w:val="000000"/>
                <w:kern w:val="0"/>
                <w:sz w:val="18"/>
                <w:szCs w:val="18"/>
                <w:lang w:bidi="ar"/>
              </w:rPr>
            </w:pPr>
          </w:p>
        </w:tc>
      </w:tr>
      <w:tr w14:paraId="5BC81E01">
        <w:tblPrEx>
          <w:tblCellMar>
            <w:top w:w="0" w:type="dxa"/>
            <w:left w:w="108" w:type="dxa"/>
            <w:bottom w:w="0" w:type="dxa"/>
            <w:right w:w="108" w:type="dxa"/>
          </w:tblCellMar>
        </w:tblPrEx>
        <w:trPr>
          <w:trHeight w:val="501" w:hRule="atLeast"/>
          <w:jc w:val="center"/>
        </w:trPr>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1FAA30">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36</w:t>
            </w:r>
          </w:p>
        </w:tc>
        <w:tc>
          <w:tcPr>
            <w:tcW w:w="12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2FFB587">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玉米皮</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352B680B">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水分%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5AD8BABF">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≤13.0</w:t>
            </w:r>
          </w:p>
        </w:tc>
        <w:tc>
          <w:tcPr>
            <w:tcW w:w="3276" w:type="dxa"/>
            <w:vMerge w:val="restart"/>
            <w:tcBorders>
              <w:top w:val="single" w:color="000000" w:sz="4" w:space="0"/>
              <w:left w:val="single" w:color="000000" w:sz="4" w:space="0"/>
              <w:bottom w:val="single" w:color="000000" w:sz="4" w:space="0"/>
              <w:right w:val="single" w:color="000000" w:sz="4" w:space="0"/>
            </w:tcBorders>
            <w:noWrap w:val="0"/>
            <w:vAlign w:val="center"/>
          </w:tcPr>
          <w:p w14:paraId="3A991A5E">
            <w:pPr>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黄曲霉毒素B1  ≤5μg/kg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玉米赤霉烯酮 ≤1000μg/kg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呕吐毒素 ≤3000μg/kg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其他执行GB 13078</w:t>
            </w:r>
          </w:p>
        </w:tc>
      </w:tr>
      <w:tr w14:paraId="576840F2">
        <w:tblPrEx>
          <w:tblCellMar>
            <w:top w:w="0" w:type="dxa"/>
            <w:left w:w="108" w:type="dxa"/>
            <w:bottom w:w="0" w:type="dxa"/>
            <w:right w:w="108" w:type="dxa"/>
          </w:tblCellMar>
        </w:tblPrEx>
        <w:trPr>
          <w:trHeight w:val="501"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3F328D">
            <w:pPr>
              <w:jc w:val="center"/>
              <w:rPr>
                <w:rFonts w:hint="eastAsia" w:ascii="宋体" w:hAnsi="宋体" w:eastAsia="宋体" w:cs="宋体"/>
                <w:color w:val="000000"/>
                <w:kern w:val="0"/>
                <w:sz w:val="20"/>
                <w:lang w:bidi="ar"/>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7B612">
            <w:pPr>
              <w:jc w:val="center"/>
              <w:rPr>
                <w:rFonts w:hint="eastAsia" w:ascii="宋体" w:hAnsi="宋体" w:eastAsia="宋体" w:cs="宋体"/>
                <w:color w:val="000000"/>
                <w:kern w:val="0"/>
                <w:sz w:val="20"/>
                <w:lang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75D7BECA">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粗蛋白%</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58D77F47">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≥7.0</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E41F31">
            <w:pPr>
              <w:jc w:val="center"/>
              <w:rPr>
                <w:rFonts w:hint="eastAsia" w:ascii="宋体" w:hAnsi="宋体" w:eastAsia="宋体" w:cs="宋体"/>
                <w:color w:val="000000"/>
                <w:kern w:val="0"/>
                <w:sz w:val="18"/>
                <w:szCs w:val="18"/>
                <w:lang w:bidi="ar"/>
              </w:rPr>
            </w:pPr>
          </w:p>
        </w:tc>
      </w:tr>
      <w:tr w14:paraId="0AD8B774">
        <w:tblPrEx>
          <w:tblCellMar>
            <w:top w:w="0" w:type="dxa"/>
            <w:left w:w="108" w:type="dxa"/>
            <w:bottom w:w="0" w:type="dxa"/>
            <w:right w:w="108" w:type="dxa"/>
          </w:tblCellMar>
        </w:tblPrEx>
        <w:trPr>
          <w:trHeight w:val="501"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B14616">
            <w:pPr>
              <w:jc w:val="center"/>
              <w:rPr>
                <w:rFonts w:hint="eastAsia" w:ascii="宋体" w:hAnsi="宋体" w:eastAsia="宋体" w:cs="宋体"/>
                <w:color w:val="000000"/>
                <w:kern w:val="0"/>
                <w:sz w:val="20"/>
                <w:lang w:bidi="ar"/>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A95CBA">
            <w:pPr>
              <w:jc w:val="center"/>
              <w:rPr>
                <w:rFonts w:hint="eastAsia" w:ascii="宋体" w:hAnsi="宋体" w:eastAsia="宋体" w:cs="宋体"/>
                <w:color w:val="000000"/>
                <w:kern w:val="0"/>
                <w:sz w:val="20"/>
                <w:lang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23165329">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粗灰分%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0F1D0DC6">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≤8.0</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CF571">
            <w:pPr>
              <w:jc w:val="center"/>
              <w:rPr>
                <w:rFonts w:hint="eastAsia" w:ascii="宋体" w:hAnsi="宋体" w:eastAsia="宋体" w:cs="宋体"/>
                <w:color w:val="000000"/>
                <w:kern w:val="0"/>
                <w:sz w:val="18"/>
                <w:szCs w:val="18"/>
                <w:lang w:bidi="ar"/>
              </w:rPr>
            </w:pPr>
          </w:p>
        </w:tc>
      </w:tr>
      <w:tr w14:paraId="0D5E8ACB">
        <w:tblPrEx>
          <w:tblCellMar>
            <w:top w:w="0" w:type="dxa"/>
            <w:left w:w="108" w:type="dxa"/>
            <w:bottom w:w="0" w:type="dxa"/>
            <w:right w:w="108" w:type="dxa"/>
          </w:tblCellMar>
        </w:tblPrEx>
        <w:trPr>
          <w:trHeight w:val="501"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1AD85D">
            <w:pPr>
              <w:jc w:val="center"/>
              <w:rPr>
                <w:rFonts w:hint="eastAsia" w:ascii="宋体" w:hAnsi="宋体" w:eastAsia="宋体" w:cs="宋体"/>
                <w:color w:val="000000"/>
                <w:kern w:val="0"/>
                <w:sz w:val="20"/>
                <w:lang w:bidi="ar"/>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C951D0">
            <w:pPr>
              <w:jc w:val="center"/>
              <w:rPr>
                <w:rFonts w:hint="eastAsia" w:ascii="宋体" w:hAnsi="宋体" w:eastAsia="宋体" w:cs="宋体"/>
                <w:color w:val="000000"/>
                <w:kern w:val="0"/>
                <w:sz w:val="20"/>
                <w:lang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5339E87B">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粗纤维%</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76AA6566">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≤18.0</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665AF5">
            <w:pPr>
              <w:jc w:val="center"/>
              <w:rPr>
                <w:rFonts w:hint="eastAsia" w:ascii="宋体" w:hAnsi="宋体" w:eastAsia="宋体" w:cs="宋体"/>
                <w:color w:val="000000"/>
                <w:kern w:val="0"/>
                <w:sz w:val="18"/>
                <w:szCs w:val="18"/>
                <w:lang w:bidi="ar"/>
              </w:rPr>
            </w:pPr>
          </w:p>
        </w:tc>
      </w:tr>
      <w:tr w14:paraId="1502FD85">
        <w:tblPrEx>
          <w:tblCellMar>
            <w:top w:w="0" w:type="dxa"/>
            <w:left w:w="108" w:type="dxa"/>
            <w:bottom w:w="0" w:type="dxa"/>
            <w:right w:w="108" w:type="dxa"/>
          </w:tblCellMar>
        </w:tblPrEx>
        <w:trPr>
          <w:trHeight w:val="501" w:hRule="atLeast"/>
          <w:jc w:val="center"/>
        </w:trPr>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AF17F55">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37</w:t>
            </w:r>
          </w:p>
        </w:tc>
        <w:tc>
          <w:tcPr>
            <w:tcW w:w="12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A578DAB">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大麦</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6C448CC2">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水分%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600B429E">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≤13</w:t>
            </w:r>
          </w:p>
        </w:tc>
        <w:tc>
          <w:tcPr>
            <w:tcW w:w="3276" w:type="dxa"/>
            <w:vMerge w:val="restart"/>
            <w:tcBorders>
              <w:top w:val="single" w:color="000000" w:sz="4" w:space="0"/>
              <w:left w:val="single" w:color="000000" w:sz="4" w:space="0"/>
              <w:bottom w:val="single" w:color="000000" w:sz="4" w:space="0"/>
              <w:right w:val="single" w:color="000000" w:sz="4" w:space="0"/>
            </w:tcBorders>
            <w:noWrap w:val="0"/>
            <w:vAlign w:val="center"/>
          </w:tcPr>
          <w:p w14:paraId="737D2B39">
            <w:pPr>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黄曲霉毒素B1  ≤5μg/kg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玉米赤霉烯酮 ≤1000μg/kg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呕吐毒素 ≤3000μg/kg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其他执行GB 13078</w:t>
            </w:r>
          </w:p>
        </w:tc>
      </w:tr>
      <w:tr w14:paraId="7D942FE4">
        <w:tblPrEx>
          <w:tblCellMar>
            <w:top w:w="0" w:type="dxa"/>
            <w:left w:w="108" w:type="dxa"/>
            <w:bottom w:w="0" w:type="dxa"/>
            <w:right w:w="108" w:type="dxa"/>
          </w:tblCellMar>
        </w:tblPrEx>
        <w:trPr>
          <w:trHeight w:val="501"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6B2FA1">
            <w:pPr>
              <w:jc w:val="center"/>
              <w:rPr>
                <w:rFonts w:hint="eastAsia" w:ascii="宋体" w:hAnsi="宋体" w:eastAsia="宋体" w:cs="宋体"/>
                <w:color w:val="000000"/>
                <w:kern w:val="0"/>
                <w:sz w:val="20"/>
                <w:lang w:bidi="ar"/>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05B6D1">
            <w:pPr>
              <w:jc w:val="center"/>
              <w:rPr>
                <w:rFonts w:hint="eastAsia" w:ascii="宋体" w:hAnsi="宋体" w:eastAsia="宋体" w:cs="宋体"/>
                <w:color w:val="000000"/>
                <w:kern w:val="0"/>
                <w:sz w:val="20"/>
                <w:lang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08464D41">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粗蛋白%</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2E8CCD52">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≥9.0</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293E3A">
            <w:pPr>
              <w:jc w:val="center"/>
              <w:rPr>
                <w:rFonts w:hint="eastAsia" w:ascii="宋体" w:hAnsi="宋体" w:eastAsia="宋体" w:cs="宋体"/>
                <w:color w:val="000000"/>
                <w:kern w:val="0"/>
                <w:sz w:val="18"/>
                <w:szCs w:val="18"/>
                <w:lang w:bidi="ar"/>
              </w:rPr>
            </w:pPr>
          </w:p>
        </w:tc>
      </w:tr>
      <w:tr w14:paraId="750D3A49">
        <w:tblPrEx>
          <w:tblCellMar>
            <w:top w:w="0" w:type="dxa"/>
            <w:left w:w="108" w:type="dxa"/>
            <w:bottom w:w="0" w:type="dxa"/>
            <w:right w:w="108" w:type="dxa"/>
          </w:tblCellMar>
        </w:tblPrEx>
        <w:trPr>
          <w:trHeight w:val="501"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74FE8B">
            <w:pPr>
              <w:jc w:val="center"/>
              <w:rPr>
                <w:rFonts w:hint="eastAsia" w:ascii="宋体" w:hAnsi="宋体" w:eastAsia="宋体" w:cs="宋体"/>
                <w:color w:val="000000"/>
                <w:kern w:val="0"/>
                <w:sz w:val="20"/>
                <w:lang w:bidi="ar"/>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62E754">
            <w:pPr>
              <w:jc w:val="center"/>
              <w:rPr>
                <w:rFonts w:hint="eastAsia" w:ascii="宋体" w:hAnsi="宋体" w:eastAsia="宋体" w:cs="宋体"/>
                <w:color w:val="000000"/>
                <w:kern w:val="0"/>
                <w:sz w:val="20"/>
                <w:lang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3A760578">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粗灰分%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6F595CF9">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≤3.5</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2B4C89">
            <w:pPr>
              <w:jc w:val="center"/>
              <w:rPr>
                <w:rFonts w:hint="eastAsia" w:ascii="宋体" w:hAnsi="宋体" w:eastAsia="宋体" w:cs="宋体"/>
                <w:color w:val="000000"/>
                <w:kern w:val="0"/>
                <w:sz w:val="18"/>
                <w:szCs w:val="18"/>
                <w:lang w:bidi="ar"/>
              </w:rPr>
            </w:pPr>
          </w:p>
        </w:tc>
      </w:tr>
      <w:tr w14:paraId="720404AF">
        <w:tblPrEx>
          <w:tblCellMar>
            <w:top w:w="0" w:type="dxa"/>
            <w:left w:w="108" w:type="dxa"/>
            <w:bottom w:w="0" w:type="dxa"/>
            <w:right w:w="108" w:type="dxa"/>
          </w:tblCellMar>
        </w:tblPrEx>
        <w:trPr>
          <w:trHeight w:val="501"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919D94">
            <w:pPr>
              <w:jc w:val="center"/>
              <w:rPr>
                <w:rFonts w:hint="eastAsia" w:ascii="宋体" w:hAnsi="宋体" w:eastAsia="宋体" w:cs="宋体"/>
                <w:color w:val="000000"/>
                <w:kern w:val="0"/>
                <w:sz w:val="20"/>
                <w:lang w:bidi="ar"/>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91E40C">
            <w:pPr>
              <w:jc w:val="center"/>
              <w:rPr>
                <w:rFonts w:hint="eastAsia" w:ascii="宋体" w:hAnsi="宋体" w:eastAsia="宋体" w:cs="宋体"/>
                <w:color w:val="000000"/>
                <w:kern w:val="0"/>
                <w:sz w:val="20"/>
                <w:lang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0EE41DBE">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杂质率%</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470B94CD">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≤1.0</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C9D3DB">
            <w:pPr>
              <w:jc w:val="center"/>
              <w:rPr>
                <w:rFonts w:hint="eastAsia" w:ascii="宋体" w:hAnsi="宋体" w:eastAsia="宋体" w:cs="宋体"/>
                <w:color w:val="000000"/>
                <w:kern w:val="0"/>
                <w:sz w:val="18"/>
                <w:szCs w:val="18"/>
                <w:lang w:bidi="ar"/>
              </w:rPr>
            </w:pPr>
          </w:p>
        </w:tc>
      </w:tr>
      <w:tr w14:paraId="610465AB">
        <w:tblPrEx>
          <w:tblCellMar>
            <w:top w:w="0" w:type="dxa"/>
            <w:left w:w="108" w:type="dxa"/>
            <w:bottom w:w="0" w:type="dxa"/>
            <w:right w:w="108" w:type="dxa"/>
          </w:tblCellMar>
        </w:tblPrEx>
        <w:trPr>
          <w:trHeight w:val="501" w:hRule="atLeast"/>
          <w:jc w:val="center"/>
        </w:trPr>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E19D92C">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38</w:t>
            </w:r>
          </w:p>
        </w:tc>
        <w:tc>
          <w:tcPr>
            <w:tcW w:w="12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5307C23">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蒙脱石</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59D0423B">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吸蓝量（g/100g）</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2BA6D1B9">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≥40.0</w:t>
            </w:r>
          </w:p>
        </w:tc>
        <w:tc>
          <w:tcPr>
            <w:tcW w:w="3276" w:type="dxa"/>
            <w:vMerge w:val="restart"/>
            <w:tcBorders>
              <w:top w:val="single" w:color="000000" w:sz="4" w:space="0"/>
              <w:left w:val="single" w:color="000000" w:sz="4" w:space="0"/>
              <w:bottom w:val="single" w:color="000000" w:sz="4" w:space="0"/>
              <w:right w:val="single" w:color="000000" w:sz="4" w:space="0"/>
            </w:tcBorders>
            <w:noWrap w:val="0"/>
            <w:vAlign w:val="center"/>
          </w:tcPr>
          <w:p w14:paraId="013314F2">
            <w:pPr>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执行GB 13078</w:t>
            </w:r>
          </w:p>
        </w:tc>
      </w:tr>
      <w:tr w14:paraId="7A8EEE16">
        <w:tblPrEx>
          <w:tblCellMar>
            <w:top w:w="0" w:type="dxa"/>
            <w:left w:w="108" w:type="dxa"/>
            <w:bottom w:w="0" w:type="dxa"/>
            <w:right w:w="108" w:type="dxa"/>
          </w:tblCellMar>
        </w:tblPrEx>
        <w:trPr>
          <w:trHeight w:val="501"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F026B3">
            <w:pPr>
              <w:jc w:val="center"/>
              <w:rPr>
                <w:rFonts w:hint="eastAsia" w:ascii="宋体" w:hAnsi="宋体" w:eastAsia="宋体" w:cs="宋体"/>
                <w:color w:val="000000"/>
                <w:kern w:val="0"/>
                <w:sz w:val="20"/>
                <w:lang w:bidi="ar"/>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DB1ECE">
            <w:pPr>
              <w:jc w:val="center"/>
              <w:rPr>
                <w:rFonts w:hint="eastAsia" w:ascii="宋体" w:hAnsi="宋体" w:eastAsia="宋体" w:cs="宋体"/>
                <w:color w:val="000000"/>
                <w:kern w:val="0"/>
                <w:sz w:val="20"/>
                <w:lang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3E3BB0D6">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干燥失重</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29A2976E">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≤10.0</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BEF0E5">
            <w:pPr>
              <w:jc w:val="center"/>
              <w:rPr>
                <w:rFonts w:hint="eastAsia" w:ascii="宋体" w:hAnsi="宋体" w:eastAsia="宋体" w:cs="宋体"/>
                <w:color w:val="000000"/>
                <w:kern w:val="0"/>
                <w:sz w:val="18"/>
                <w:szCs w:val="18"/>
                <w:lang w:bidi="ar"/>
              </w:rPr>
            </w:pPr>
          </w:p>
        </w:tc>
      </w:tr>
      <w:tr w14:paraId="4D2B2C77">
        <w:tblPrEx>
          <w:tblCellMar>
            <w:top w:w="0" w:type="dxa"/>
            <w:left w:w="108" w:type="dxa"/>
            <w:bottom w:w="0" w:type="dxa"/>
            <w:right w:w="108" w:type="dxa"/>
          </w:tblCellMar>
        </w:tblPrEx>
        <w:trPr>
          <w:trHeight w:val="501"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8DBFDB">
            <w:pPr>
              <w:jc w:val="center"/>
              <w:rPr>
                <w:rFonts w:hint="eastAsia" w:ascii="宋体" w:hAnsi="宋体" w:eastAsia="宋体" w:cs="宋体"/>
                <w:color w:val="000000"/>
                <w:kern w:val="0"/>
                <w:sz w:val="20"/>
                <w:lang w:bidi="ar"/>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3C6B9E">
            <w:pPr>
              <w:jc w:val="center"/>
              <w:rPr>
                <w:rFonts w:hint="eastAsia" w:ascii="宋体" w:hAnsi="宋体" w:eastAsia="宋体" w:cs="宋体"/>
                <w:color w:val="000000"/>
                <w:kern w:val="0"/>
                <w:sz w:val="20"/>
                <w:lang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3926B3F8">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pH</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3297DE5A">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6.0～8.5</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ECA4AC">
            <w:pPr>
              <w:jc w:val="center"/>
              <w:rPr>
                <w:rFonts w:hint="eastAsia" w:ascii="宋体" w:hAnsi="宋体" w:eastAsia="宋体" w:cs="宋体"/>
                <w:color w:val="000000"/>
                <w:kern w:val="0"/>
                <w:sz w:val="18"/>
                <w:szCs w:val="18"/>
                <w:lang w:bidi="ar"/>
              </w:rPr>
            </w:pPr>
          </w:p>
        </w:tc>
      </w:tr>
      <w:tr w14:paraId="6DDCB19C">
        <w:tblPrEx>
          <w:tblCellMar>
            <w:top w:w="0" w:type="dxa"/>
            <w:left w:w="108" w:type="dxa"/>
            <w:bottom w:w="0" w:type="dxa"/>
            <w:right w:w="108" w:type="dxa"/>
          </w:tblCellMar>
        </w:tblPrEx>
        <w:trPr>
          <w:trHeight w:val="501"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78EA499B">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39</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2108E0E">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木糖</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52BD2547">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水分%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610EE335">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≤10.0</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14:paraId="12DA3175">
            <w:pPr>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执行GB 13078</w:t>
            </w:r>
          </w:p>
        </w:tc>
      </w:tr>
      <w:tr w14:paraId="64C4AA31">
        <w:tblPrEx>
          <w:tblCellMar>
            <w:top w:w="0" w:type="dxa"/>
            <w:left w:w="108" w:type="dxa"/>
            <w:bottom w:w="0" w:type="dxa"/>
            <w:right w:w="108" w:type="dxa"/>
          </w:tblCellMar>
        </w:tblPrEx>
        <w:trPr>
          <w:trHeight w:val="501" w:hRule="atLeast"/>
          <w:jc w:val="center"/>
        </w:trPr>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62AFC73">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40</w:t>
            </w:r>
          </w:p>
        </w:tc>
        <w:tc>
          <w:tcPr>
            <w:tcW w:w="1241" w:type="dxa"/>
            <w:vMerge w:val="restart"/>
            <w:tcBorders>
              <w:top w:val="single" w:color="000000" w:sz="4" w:space="0"/>
              <w:left w:val="single" w:color="000000" w:sz="4" w:space="0"/>
              <w:bottom w:val="single" w:color="000000" w:sz="4" w:space="0"/>
              <w:right w:val="single" w:color="000000" w:sz="4" w:space="0"/>
            </w:tcBorders>
            <w:noWrap w:val="0"/>
            <w:vAlign w:val="center"/>
          </w:tcPr>
          <w:p w14:paraId="14E08669">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酵母细胞壁</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4A826402">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水分%</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2BC58536">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≤8.0</w:t>
            </w:r>
          </w:p>
        </w:tc>
        <w:tc>
          <w:tcPr>
            <w:tcW w:w="3276" w:type="dxa"/>
            <w:vMerge w:val="restart"/>
            <w:tcBorders>
              <w:top w:val="single" w:color="000000" w:sz="4" w:space="0"/>
              <w:left w:val="single" w:color="000000" w:sz="4" w:space="0"/>
              <w:bottom w:val="single" w:color="000000" w:sz="4" w:space="0"/>
              <w:right w:val="single" w:color="000000" w:sz="4" w:space="0"/>
            </w:tcBorders>
            <w:noWrap w:val="0"/>
            <w:vAlign w:val="center"/>
          </w:tcPr>
          <w:p w14:paraId="190C7F79">
            <w:pPr>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执行GB 13078</w:t>
            </w:r>
          </w:p>
        </w:tc>
      </w:tr>
      <w:tr w14:paraId="78AA34CA">
        <w:tblPrEx>
          <w:tblCellMar>
            <w:top w:w="0" w:type="dxa"/>
            <w:left w:w="108" w:type="dxa"/>
            <w:bottom w:w="0" w:type="dxa"/>
            <w:right w:w="108" w:type="dxa"/>
          </w:tblCellMar>
        </w:tblPrEx>
        <w:trPr>
          <w:trHeight w:val="501"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9ABEFA">
            <w:pPr>
              <w:jc w:val="center"/>
              <w:rPr>
                <w:rFonts w:hint="eastAsia" w:ascii="宋体" w:hAnsi="宋体" w:eastAsia="宋体" w:cs="宋体"/>
                <w:color w:val="000000"/>
                <w:kern w:val="0"/>
                <w:sz w:val="20"/>
                <w:lang w:bidi="ar"/>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127977">
            <w:pPr>
              <w:jc w:val="center"/>
              <w:rPr>
                <w:rFonts w:hint="eastAsia" w:ascii="宋体" w:hAnsi="宋体" w:eastAsia="宋体" w:cs="宋体"/>
                <w:color w:val="000000"/>
                <w:kern w:val="0"/>
                <w:sz w:val="20"/>
                <w:lang w:bidi="ar"/>
              </w:rPr>
            </w:pP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510558CE">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溶解率%</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257F8B88">
            <w:pPr>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≥45.0</w:t>
            </w:r>
          </w:p>
        </w:tc>
        <w:tc>
          <w:tcPr>
            <w:tcW w:w="3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2EC9F3">
            <w:pPr>
              <w:jc w:val="center"/>
              <w:rPr>
                <w:rFonts w:hint="eastAsia" w:ascii="宋体" w:hAnsi="宋体" w:eastAsia="宋体" w:cs="宋体"/>
                <w:color w:val="000000"/>
                <w:kern w:val="0"/>
                <w:sz w:val="18"/>
                <w:szCs w:val="18"/>
                <w:lang w:bidi="ar"/>
              </w:rPr>
            </w:pPr>
          </w:p>
        </w:tc>
      </w:tr>
      <w:tr w14:paraId="416603CA">
        <w:tblPrEx>
          <w:tblCellMar>
            <w:top w:w="0" w:type="dxa"/>
            <w:left w:w="108" w:type="dxa"/>
            <w:bottom w:w="0" w:type="dxa"/>
            <w:right w:w="108" w:type="dxa"/>
          </w:tblCellMar>
        </w:tblPrEx>
        <w:trPr>
          <w:trHeight w:val="649"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5BB8227E">
            <w:pPr>
              <w:jc w:val="center"/>
              <w:textAlignment w:val="center"/>
              <w:rPr>
                <w:rFonts w:hint="eastAsia" w:ascii="宋体" w:hAnsi="宋体" w:eastAsia="宋体" w:cs="宋体"/>
                <w:color w:val="000000"/>
                <w:sz w:val="20"/>
              </w:rPr>
            </w:pPr>
            <w:r>
              <w:rPr>
                <w:rFonts w:hint="eastAsia" w:ascii="宋体" w:hAnsi="宋体" w:eastAsia="宋体" w:cs="宋体"/>
                <w:color w:val="000000"/>
                <w:sz w:val="20"/>
              </w:rPr>
              <w:t>41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F821413">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1%后备牛预混料</w:t>
            </w:r>
          </w:p>
        </w:tc>
        <w:tc>
          <w:tcPr>
            <w:tcW w:w="405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F2A1F0F">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参照技术要求</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14:paraId="0366C23A">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执行GB 13078</w:t>
            </w:r>
          </w:p>
        </w:tc>
      </w:tr>
      <w:tr w14:paraId="1D6C9009">
        <w:tblPrEx>
          <w:tblCellMar>
            <w:top w:w="0" w:type="dxa"/>
            <w:left w:w="108" w:type="dxa"/>
            <w:bottom w:w="0" w:type="dxa"/>
            <w:right w:w="108" w:type="dxa"/>
          </w:tblCellMar>
        </w:tblPrEx>
        <w:trPr>
          <w:trHeight w:val="649"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1717B806">
            <w:pPr>
              <w:jc w:val="center"/>
              <w:textAlignment w:val="center"/>
              <w:rPr>
                <w:rFonts w:hint="eastAsia" w:ascii="宋体" w:hAnsi="宋体" w:eastAsia="宋体" w:cs="宋体"/>
                <w:color w:val="000000"/>
                <w:sz w:val="20"/>
              </w:rPr>
            </w:pPr>
            <w:r>
              <w:rPr>
                <w:rFonts w:hint="eastAsia" w:ascii="宋体" w:hAnsi="宋体" w:eastAsia="宋体" w:cs="宋体"/>
                <w:color w:val="000000"/>
                <w:sz w:val="20"/>
              </w:rPr>
              <w:t>42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8061353">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1%泌乳牛预混料</w:t>
            </w:r>
          </w:p>
        </w:tc>
        <w:tc>
          <w:tcPr>
            <w:tcW w:w="405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34B8E00">
            <w:pPr>
              <w:jc w:val="center"/>
              <w:rPr>
                <w:rFonts w:hint="eastAsia" w:ascii="宋体" w:hAnsi="宋体" w:eastAsia="宋体" w:cs="宋体"/>
                <w:color w:val="000000"/>
                <w:sz w:val="20"/>
              </w:rPr>
            </w:pPr>
          </w:p>
        </w:tc>
        <w:tc>
          <w:tcPr>
            <w:tcW w:w="3276" w:type="dxa"/>
            <w:tcBorders>
              <w:top w:val="single" w:color="000000" w:sz="4" w:space="0"/>
              <w:left w:val="single" w:color="000000" w:sz="4" w:space="0"/>
              <w:bottom w:val="single" w:color="000000" w:sz="4" w:space="0"/>
              <w:right w:val="single" w:color="000000" w:sz="4" w:space="0"/>
            </w:tcBorders>
            <w:noWrap w:val="0"/>
            <w:vAlign w:val="center"/>
          </w:tcPr>
          <w:p w14:paraId="4D20699C">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执行GB 13078</w:t>
            </w:r>
          </w:p>
        </w:tc>
      </w:tr>
      <w:tr w14:paraId="4E78A34F">
        <w:tblPrEx>
          <w:tblCellMar>
            <w:top w:w="0" w:type="dxa"/>
            <w:left w:w="108" w:type="dxa"/>
            <w:bottom w:w="0" w:type="dxa"/>
            <w:right w:w="108" w:type="dxa"/>
          </w:tblCellMar>
        </w:tblPrEx>
        <w:trPr>
          <w:trHeight w:val="419"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163A92B8">
            <w:pPr>
              <w:jc w:val="center"/>
              <w:textAlignment w:val="center"/>
              <w:rPr>
                <w:rFonts w:hint="eastAsia" w:ascii="宋体" w:hAnsi="宋体" w:eastAsia="宋体" w:cs="宋体"/>
                <w:color w:val="000000"/>
                <w:sz w:val="20"/>
              </w:rPr>
            </w:pPr>
            <w:r>
              <w:rPr>
                <w:rFonts w:hint="eastAsia" w:ascii="宋体" w:hAnsi="宋体" w:eastAsia="宋体" w:cs="宋体"/>
                <w:color w:val="000000"/>
                <w:sz w:val="20"/>
              </w:rPr>
              <w:t>43</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90876F5">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1%围产预混料</w:t>
            </w:r>
          </w:p>
        </w:tc>
        <w:tc>
          <w:tcPr>
            <w:tcW w:w="405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AC27C32">
            <w:pPr>
              <w:jc w:val="center"/>
              <w:rPr>
                <w:rFonts w:hint="eastAsia" w:ascii="宋体" w:hAnsi="宋体" w:eastAsia="宋体" w:cs="宋体"/>
                <w:color w:val="000000"/>
                <w:sz w:val="20"/>
              </w:rPr>
            </w:pPr>
          </w:p>
        </w:tc>
        <w:tc>
          <w:tcPr>
            <w:tcW w:w="3276" w:type="dxa"/>
            <w:tcBorders>
              <w:top w:val="single" w:color="000000" w:sz="4" w:space="0"/>
              <w:left w:val="single" w:color="000000" w:sz="4" w:space="0"/>
              <w:bottom w:val="single" w:color="000000" w:sz="4" w:space="0"/>
              <w:right w:val="single" w:color="000000" w:sz="4" w:space="0"/>
            </w:tcBorders>
            <w:noWrap w:val="0"/>
            <w:vAlign w:val="center"/>
          </w:tcPr>
          <w:p w14:paraId="551BD7B3">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执行GB 13078</w:t>
            </w:r>
          </w:p>
        </w:tc>
      </w:tr>
      <w:tr w14:paraId="650F0BFF">
        <w:tblPrEx>
          <w:tblCellMar>
            <w:top w:w="0" w:type="dxa"/>
            <w:left w:w="108" w:type="dxa"/>
            <w:bottom w:w="0" w:type="dxa"/>
            <w:right w:w="108" w:type="dxa"/>
          </w:tblCellMar>
        </w:tblPrEx>
        <w:trPr>
          <w:trHeight w:val="43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4AFCDD0A">
            <w:pPr>
              <w:jc w:val="center"/>
              <w:textAlignment w:val="center"/>
              <w:rPr>
                <w:rFonts w:hint="eastAsia" w:ascii="宋体" w:hAnsi="宋体" w:eastAsia="宋体" w:cs="宋体"/>
                <w:color w:val="000000"/>
                <w:sz w:val="20"/>
              </w:rPr>
            </w:pPr>
            <w:r>
              <w:rPr>
                <w:rFonts w:hint="eastAsia" w:ascii="宋体" w:hAnsi="宋体" w:eastAsia="宋体" w:cs="宋体"/>
                <w:color w:val="000000"/>
                <w:sz w:val="20"/>
              </w:rPr>
              <w:t>44</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CF9D332">
            <w:pPr>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1%干奶预混料</w:t>
            </w:r>
          </w:p>
        </w:tc>
        <w:tc>
          <w:tcPr>
            <w:tcW w:w="405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887E08F">
            <w:pPr>
              <w:jc w:val="center"/>
              <w:rPr>
                <w:rFonts w:hint="eastAsia" w:ascii="宋体" w:hAnsi="宋体" w:eastAsia="宋体" w:cs="宋体"/>
                <w:color w:val="000000"/>
                <w:sz w:val="20"/>
              </w:rPr>
            </w:pPr>
          </w:p>
        </w:tc>
        <w:tc>
          <w:tcPr>
            <w:tcW w:w="3276" w:type="dxa"/>
            <w:tcBorders>
              <w:top w:val="single" w:color="000000" w:sz="4" w:space="0"/>
              <w:left w:val="single" w:color="000000" w:sz="4" w:space="0"/>
              <w:bottom w:val="single" w:color="000000" w:sz="4" w:space="0"/>
              <w:right w:val="single" w:color="000000" w:sz="4" w:space="0"/>
            </w:tcBorders>
            <w:noWrap w:val="0"/>
            <w:vAlign w:val="center"/>
          </w:tcPr>
          <w:p w14:paraId="3EA9E111">
            <w:pPr>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执行GB 13078</w:t>
            </w:r>
          </w:p>
        </w:tc>
      </w:tr>
    </w:tbl>
    <w:p w14:paraId="2FBAF0E8">
      <w:pPr>
        <w:pStyle w:val="5"/>
        <w:tabs>
          <w:tab w:val="left" w:pos="425"/>
          <w:tab w:val="left" w:pos="567"/>
        </w:tabs>
        <w:spacing w:line="480" w:lineRule="auto"/>
        <w:ind w:firstLine="0"/>
        <w:rPr>
          <w:rFonts w:hint="eastAsia" w:ascii="宋体" w:hAnsi="宋体" w:eastAsia="宋体" w:cs="宋体"/>
          <w:b/>
          <w:bCs/>
          <w:color w:val="000000"/>
          <w:szCs w:val="24"/>
        </w:rPr>
      </w:pPr>
      <w:r>
        <w:rPr>
          <w:rFonts w:hint="eastAsia" w:ascii="宋体" w:hAnsi="宋体" w:eastAsia="宋体" w:cs="宋体"/>
          <w:b/>
          <w:bCs/>
          <w:color w:val="000000"/>
          <w:szCs w:val="24"/>
        </w:rPr>
        <w:t>二、代工产品质量标准</w:t>
      </w:r>
    </w:p>
    <w:p w14:paraId="61D33EF8">
      <w:pPr>
        <w:pStyle w:val="8"/>
        <w:spacing w:line="360" w:lineRule="auto"/>
        <w:ind w:firstLine="480" w:firstLineChars="200"/>
        <w:rPr>
          <w:rFonts w:hint="eastAsia" w:ascii="宋体" w:hAnsi="宋体" w:cs="宋体"/>
          <w:color w:val="000000"/>
          <w:sz w:val="24"/>
        </w:rPr>
      </w:pPr>
      <w:r>
        <w:rPr>
          <w:rFonts w:hint="eastAsia" w:ascii="宋体" w:hAnsi="宋体" w:cs="宋体"/>
          <w:color w:val="000000"/>
          <w:sz w:val="24"/>
        </w:rPr>
        <w:t>1.定制料配方由采购人提供，预混料等核心原料由采购人供应或指定，采购人需对所提供的配方、预混料等核心原料的质量和安全负责，并向成交供应商出具质量安全承诺书。</w:t>
      </w:r>
    </w:p>
    <w:p w14:paraId="1267D811">
      <w:pPr>
        <w:pStyle w:val="8"/>
        <w:spacing w:line="360" w:lineRule="auto"/>
        <w:ind w:firstLine="480" w:firstLineChars="200"/>
        <w:rPr>
          <w:rFonts w:hint="eastAsia" w:ascii="宋体" w:hAnsi="宋体" w:cs="宋体"/>
          <w:color w:val="000000"/>
          <w:sz w:val="24"/>
        </w:rPr>
      </w:pPr>
      <w:r>
        <w:rPr>
          <w:rFonts w:hint="eastAsia" w:ascii="宋体" w:hAnsi="宋体" w:cs="宋体"/>
          <w:color w:val="000000"/>
          <w:sz w:val="24"/>
        </w:rPr>
        <w:t>2.成交供应商生产产品的过程必须严格按照农业部《饲料质量安全管理规范》要求进行管理。饲料产品不得掺假、掺杂，不得添加三聚氰胺等国家禁止的非法物质、符合国家GB10648《饲料标签》标准和GB13078《饲料卫生标准》的要求（如标准有变动，随时按照新标准执行）。</w:t>
      </w:r>
    </w:p>
    <w:p w14:paraId="54AB96B8">
      <w:pPr>
        <w:pStyle w:val="8"/>
        <w:spacing w:line="360" w:lineRule="auto"/>
        <w:ind w:firstLine="480" w:firstLineChars="200"/>
        <w:rPr>
          <w:rFonts w:hint="eastAsia" w:ascii="宋体" w:hAnsi="宋体" w:cs="宋体"/>
          <w:color w:val="000000"/>
          <w:sz w:val="24"/>
        </w:rPr>
      </w:pPr>
      <w:r>
        <w:rPr>
          <w:rFonts w:hint="eastAsia" w:ascii="宋体" w:hAnsi="宋体" w:cs="宋体"/>
          <w:color w:val="000000"/>
          <w:sz w:val="24"/>
        </w:rPr>
        <w:t>3.成交供应商须按照产品出厂检验要求开展成品检测工作，保障产品质量，每批次产品均需提供相应出厂检测报告。</w:t>
      </w:r>
    </w:p>
    <w:p w14:paraId="35740E60">
      <w:pPr>
        <w:pStyle w:val="8"/>
        <w:spacing w:line="360" w:lineRule="auto"/>
        <w:ind w:firstLine="480" w:firstLineChars="200"/>
        <w:rPr>
          <w:rFonts w:hint="eastAsia" w:ascii="宋体" w:hAnsi="宋体" w:cs="宋体"/>
          <w:color w:val="000000"/>
          <w:sz w:val="24"/>
        </w:rPr>
      </w:pPr>
      <w:r>
        <w:rPr>
          <w:rFonts w:hint="eastAsia" w:ascii="宋体" w:hAnsi="宋体" w:cs="宋体"/>
          <w:color w:val="000000"/>
          <w:sz w:val="24"/>
        </w:rPr>
        <w:t>4.成交供应商在合同期内需向采购人提供至少二次具有国家认可资质检测机构对成品料出具的第三方检测报告。</w:t>
      </w:r>
    </w:p>
    <w:p w14:paraId="24BB928B">
      <w:pPr>
        <w:pStyle w:val="8"/>
        <w:spacing w:line="360" w:lineRule="auto"/>
        <w:ind w:firstLine="480" w:firstLineChars="200"/>
        <w:rPr>
          <w:rFonts w:hint="eastAsia" w:ascii="宋体" w:hAnsi="宋体" w:cs="宋体"/>
          <w:color w:val="000000"/>
          <w:sz w:val="24"/>
        </w:rPr>
      </w:pPr>
      <w:r>
        <w:rPr>
          <w:rFonts w:hint="eastAsia" w:ascii="宋体" w:hAnsi="宋体" w:cs="宋体"/>
          <w:color w:val="000000"/>
          <w:sz w:val="24"/>
        </w:rPr>
        <w:t>5.成交供应商在合同期内需向采购人提供至少一次具有国家认可资质检测机构对所有原料出具的第三方检验报告，第三方检验报告必须为国家认可，检验项目和指标应符合甲方的需要，费用由乙方承担。</w:t>
      </w:r>
    </w:p>
    <w:p w14:paraId="35D113D9">
      <w:pPr>
        <w:pStyle w:val="8"/>
        <w:spacing w:line="360" w:lineRule="auto"/>
        <w:ind w:firstLine="480" w:firstLineChars="200"/>
        <w:rPr>
          <w:rFonts w:hint="eastAsia"/>
        </w:rPr>
      </w:pPr>
      <w:r>
        <w:rPr>
          <w:rFonts w:hint="eastAsia" w:ascii="宋体" w:hAnsi="宋体" w:cs="宋体"/>
          <w:color w:val="000000"/>
          <w:sz w:val="24"/>
        </w:rPr>
        <w:t>6.成交供应商生产产品营养指标符合配方设计要求,卫生指标必须符合:黄曲霉毒素B1≤10u/kg，呕吐毒素≤1000u/kg，赤霉烯酮≤500u/kg，其余卫生指标按国家卫生标准执行GB13078-2017。</w:t>
      </w:r>
    </w:p>
    <w:p w14:paraId="133700C5">
      <w:pPr>
        <w:pStyle w:val="20"/>
        <w:spacing w:before="0" w:after="0" w:line="360" w:lineRule="auto"/>
        <w:ind w:firstLineChars="0"/>
        <w:rPr>
          <w:rFonts w:hint="eastAsia"/>
          <w:lang w:val="en-US" w:eastAsia="zh-CN"/>
        </w:rPr>
      </w:pPr>
      <w:r>
        <w:rPr>
          <w:rFonts w:hint="eastAsia" w:ascii="宋体" w:hAnsi="宋体" w:eastAsia="宋体" w:cs="宋体"/>
          <w:b/>
          <w:bCs w:val="0"/>
          <w:color w:val="000000"/>
          <w:sz w:val="32"/>
          <w:szCs w:val="40"/>
          <w:lang w:val="en-US" w:eastAsia="zh-CN"/>
        </w:rPr>
        <w:t>二、</w:t>
      </w:r>
      <w:bookmarkStart w:id="0" w:name="_Toc27566"/>
      <w:bookmarkStart w:id="1" w:name="_Toc16061"/>
      <w:r>
        <w:rPr>
          <w:rFonts w:hint="eastAsia" w:ascii="宋体" w:hAnsi="宋体" w:eastAsia="宋体" w:cs="宋体"/>
          <w:b/>
          <w:bCs w:val="0"/>
          <w:color w:val="000000"/>
          <w:sz w:val="32"/>
          <w:szCs w:val="40"/>
        </w:rPr>
        <w:t>商务要求</w:t>
      </w:r>
    </w:p>
    <w:p w14:paraId="4FD1F317">
      <w:pPr>
        <w:pStyle w:val="20"/>
        <w:spacing w:before="0" w:after="0" w:line="360" w:lineRule="auto"/>
        <w:ind w:firstLineChars="0"/>
        <w:rPr>
          <w:rFonts w:hint="eastAsia" w:ascii="宋体" w:hAnsi="宋体" w:eastAsia="宋体" w:cs="宋体"/>
          <w:b/>
          <w:bCs w:val="0"/>
          <w:color w:val="000000"/>
        </w:rPr>
      </w:pPr>
      <w:r>
        <w:rPr>
          <w:rFonts w:hint="eastAsia" w:ascii="宋体" w:hAnsi="宋体" w:eastAsia="宋体" w:cs="宋体"/>
          <w:b/>
          <w:bCs w:val="0"/>
          <w:color w:val="000000"/>
        </w:rPr>
        <w:t>一、供货期及交货地点</w:t>
      </w:r>
    </w:p>
    <w:p w14:paraId="1E384090">
      <w:pPr>
        <w:pStyle w:val="20"/>
        <w:spacing w:before="0" w:after="0" w:line="360" w:lineRule="auto"/>
        <w:ind w:firstLine="520"/>
        <w:rPr>
          <w:rFonts w:hint="eastAsia" w:ascii="宋体" w:hAnsi="宋体" w:eastAsia="宋体" w:cs="宋体"/>
          <w:color w:val="000000"/>
        </w:rPr>
      </w:pPr>
      <w:r>
        <w:rPr>
          <w:rFonts w:hint="eastAsia" w:ascii="宋体" w:hAnsi="宋体" w:eastAsia="宋体" w:cs="宋体"/>
          <w:color w:val="000000"/>
        </w:rPr>
        <w:t>供货期：按照招标人要求供货，供应商应在招标人下单后3日历天完成供货。</w:t>
      </w:r>
    </w:p>
    <w:p w14:paraId="71AC89F1">
      <w:pPr>
        <w:pStyle w:val="20"/>
        <w:spacing w:before="0" w:after="0" w:line="360" w:lineRule="auto"/>
        <w:ind w:firstLine="520"/>
        <w:rPr>
          <w:rFonts w:hint="eastAsia" w:ascii="宋体" w:hAnsi="宋体" w:eastAsia="宋体" w:cs="宋体"/>
          <w:color w:val="0000FF"/>
        </w:rPr>
      </w:pPr>
      <w:r>
        <w:rPr>
          <w:rFonts w:hint="eastAsia" w:ascii="宋体" w:hAnsi="宋体" w:eastAsia="宋体" w:cs="宋体"/>
          <w:color w:val="0000FF"/>
        </w:rPr>
        <w:t>交货地点：甘肃省张掖市</w:t>
      </w:r>
      <w:r>
        <w:rPr>
          <w:rFonts w:hint="eastAsia" w:ascii="宋体" w:hAnsi="宋体" w:eastAsia="宋体" w:cs="宋体"/>
          <w:color w:val="0000FF"/>
          <w:lang w:val="en-US" w:eastAsia="zh-CN"/>
        </w:rPr>
        <w:t>甘州区石岗墩开发区、临泽县、高台县（德瑞牧场、石岗墩牧场、德华牧场、新华牧场、蓼泉牧场、东联牧场、燕塘牧场）</w:t>
      </w:r>
      <w:r>
        <w:rPr>
          <w:rFonts w:hint="eastAsia" w:ascii="宋体" w:hAnsi="宋体" w:eastAsia="宋体" w:cs="宋体"/>
          <w:color w:val="0000FF"/>
        </w:rPr>
        <w:t>。</w:t>
      </w:r>
    </w:p>
    <w:p w14:paraId="6990FE56">
      <w:pPr>
        <w:pStyle w:val="20"/>
        <w:spacing w:before="0" w:after="0" w:line="360" w:lineRule="auto"/>
        <w:ind w:firstLineChars="0"/>
        <w:rPr>
          <w:rFonts w:hint="eastAsia" w:ascii="宋体" w:hAnsi="宋体" w:eastAsia="宋体" w:cs="宋体"/>
          <w:b/>
          <w:bCs w:val="0"/>
          <w:color w:val="000000"/>
        </w:rPr>
      </w:pPr>
      <w:r>
        <w:rPr>
          <w:rFonts w:hint="eastAsia" w:ascii="宋体" w:hAnsi="宋体" w:eastAsia="宋体" w:cs="宋体"/>
          <w:b/>
          <w:bCs w:val="0"/>
          <w:color w:val="000000"/>
        </w:rPr>
        <w:t>二、验收标准、规范</w:t>
      </w:r>
    </w:p>
    <w:p w14:paraId="08065774">
      <w:pPr>
        <w:pStyle w:val="20"/>
        <w:spacing w:before="0" w:after="0" w:line="360" w:lineRule="auto"/>
        <w:ind w:firstLine="520"/>
        <w:rPr>
          <w:rFonts w:hint="eastAsia" w:ascii="宋体" w:hAnsi="宋体" w:eastAsia="宋体" w:cs="宋体"/>
          <w:color w:val="000000"/>
        </w:rPr>
      </w:pPr>
      <w:r>
        <w:rPr>
          <w:rFonts w:hint="eastAsia" w:ascii="宋体" w:hAnsi="宋体" w:eastAsia="宋体" w:cs="宋体"/>
          <w:color w:val="000000"/>
        </w:rPr>
        <w:t>1、成交供应商所提供的货物在到货后，应提供发票、出厂检验报告、供货清单（品种、数量）等材料。</w:t>
      </w:r>
    </w:p>
    <w:p w14:paraId="037E18E2">
      <w:pPr>
        <w:pStyle w:val="20"/>
        <w:spacing w:before="0" w:after="0" w:line="360" w:lineRule="auto"/>
        <w:ind w:firstLine="520"/>
        <w:rPr>
          <w:rFonts w:hint="eastAsia" w:ascii="宋体" w:hAnsi="宋体" w:eastAsia="宋体" w:cs="宋体"/>
          <w:color w:val="000000"/>
        </w:rPr>
      </w:pPr>
      <w:r>
        <w:rPr>
          <w:rFonts w:hint="eastAsia" w:ascii="宋体" w:hAnsi="宋体" w:eastAsia="宋体" w:cs="宋体"/>
          <w:color w:val="000000"/>
        </w:rPr>
        <w:t>2、成交供应商需提供交货清单及批次检验报告。</w:t>
      </w:r>
    </w:p>
    <w:p w14:paraId="225762C7">
      <w:pPr>
        <w:pStyle w:val="20"/>
        <w:spacing w:before="0" w:after="0" w:line="360" w:lineRule="auto"/>
        <w:ind w:firstLineChars="0"/>
        <w:rPr>
          <w:rFonts w:hint="eastAsia" w:ascii="宋体" w:hAnsi="宋体" w:eastAsia="宋体" w:cs="宋体"/>
          <w:b/>
          <w:bCs w:val="0"/>
          <w:color w:val="000000"/>
        </w:rPr>
      </w:pPr>
      <w:r>
        <w:rPr>
          <w:rFonts w:hint="eastAsia" w:ascii="宋体" w:hAnsi="宋体" w:eastAsia="宋体" w:cs="宋体"/>
          <w:b/>
          <w:bCs w:val="0"/>
          <w:color w:val="000000"/>
        </w:rPr>
        <w:t>三、对账及货款结算方式</w:t>
      </w:r>
    </w:p>
    <w:p w14:paraId="56357163">
      <w:pPr>
        <w:pStyle w:val="20"/>
        <w:spacing w:before="0" w:after="0" w:line="360" w:lineRule="auto"/>
        <w:ind w:firstLine="520"/>
        <w:rPr>
          <w:rFonts w:hint="eastAsia" w:ascii="宋体" w:hAnsi="宋体" w:eastAsia="宋体" w:cs="宋体"/>
          <w:color w:val="000000"/>
        </w:rPr>
      </w:pPr>
      <w:r>
        <w:rPr>
          <w:rFonts w:hint="eastAsia" w:ascii="宋体" w:hAnsi="宋体" w:eastAsia="宋体" w:cs="宋体"/>
          <w:color w:val="000000"/>
        </w:rPr>
        <w:t>1.对账：次月10日前双方对账，成交供应商及时向招标人开具正规发票。</w:t>
      </w:r>
    </w:p>
    <w:p w14:paraId="12759BF4">
      <w:pPr>
        <w:pStyle w:val="20"/>
        <w:spacing w:before="0" w:after="0" w:line="360" w:lineRule="auto"/>
        <w:ind w:firstLine="520"/>
        <w:rPr>
          <w:rFonts w:hint="eastAsia" w:ascii="宋体" w:hAnsi="宋体" w:eastAsia="宋体" w:cs="宋体"/>
          <w:color w:val="000000"/>
        </w:rPr>
      </w:pPr>
      <w:r>
        <w:rPr>
          <w:rFonts w:hint="eastAsia" w:ascii="宋体" w:hAnsi="宋体" w:eastAsia="宋体" w:cs="宋体"/>
          <w:color w:val="000000"/>
        </w:rPr>
        <w:t>2.货款结算：原料价格按照成交供应商季度内原料落库均价进行结算，每季度1次报价，合同签订后，成交供应商接招标人供货通知后货到现场，经招标人检验合格并收到该批物资价款的发票后30天内付款。</w:t>
      </w:r>
    </w:p>
    <w:p w14:paraId="7C8BEB8D">
      <w:pPr>
        <w:pStyle w:val="20"/>
        <w:spacing w:before="0" w:after="0" w:line="360" w:lineRule="auto"/>
        <w:ind w:firstLine="520"/>
        <w:rPr>
          <w:rFonts w:hint="eastAsia" w:ascii="宋体" w:hAnsi="宋体" w:eastAsia="宋体" w:cs="宋体"/>
          <w:b/>
          <w:bCs w:val="0"/>
          <w:color w:val="000000"/>
        </w:rPr>
      </w:pPr>
      <w:r>
        <w:rPr>
          <w:rFonts w:hint="eastAsia" w:ascii="宋体" w:hAnsi="宋体" w:eastAsia="宋体" w:cs="宋体"/>
          <w:color w:val="000000"/>
        </w:rPr>
        <w:t>招标人按合同注明的开户银行、开户单位及银行账号，采取银行转账形式向代工商支付每一笔款项；招标人每次付款前，供应商应向招标人提供有效增值税专用发票或普通发票，开具的发票金额以实际结算数量金额为准。供应商应对所出具发票的合法性、有效性、真实性等负责，如招标人对此提出质疑的，有权延迟付款期限，且不承担延期付款的法律责任。</w:t>
      </w:r>
    </w:p>
    <w:p w14:paraId="0C7A0F28">
      <w:pPr>
        <w:pStyle w:val="20"/>
        <w:spacing w:before="0" w:after="0" w:line="360" w:lineRule="auto"/>
        <w:ind w:firstLineChars="0"/>
        <w:rPr>
          <w:rFonts w:hint="eastAsia" w:ascii="宋体" w:hAnsi="宋体" w:eastAsia="宋体" w:cs="宋体"/>
          <w:b/>
          <w:bCs w:val="0"/>
          <w:color w:val="000000"/>
        </w:rPr>
      </w:pPr>
      <w:r>
        <w:rPr>
          <w:rFonts w:hint="eastAsia" w:ascii="宋体" w:hAnsi="宋体" w:eastAsia="宋体" w:cs="宋体"/>
          <w:b/>
          <w:bCs w:val="0"/>
          <w:color w:val="000000"/>
        </w:rPr>
        <w:t>五、报价要求</w:t>
      </w:r>
    </w:p>
    <w:p w14:paraId="184B5AB5">
      <w:pPr>
        <w:pStyle w:val="20"/>
        <w:spacing w:before="0" w:after="0" w:line="360" w:lineRule="auto"/>
        <w:ind w:firstLine="520"/>
        <w:rPr>
          <w:rFonts w:hint="eastAsia" w:ascii="宋体" w:hAnsi="宋体" w:eastAsia="宋体" w:cs="宋体"/>
          <w:color w:val="000000"/>
        </w:rPr>
      </w:pPr>
      <w:r>
        <w:rPr>
          <w:rFonts w:hint="eastAsia" w:ascii="宋体" w:hAnsi="宋体" w:eastAsia="宋体" w:cs="宋体"/>
          <w:color w:val="000000"/>
        </w:rPr>
        <w:t>投标人应根据招标人对饲料原料的技术要求，结合自身情况，做出最优的报价。投标人</w:t>
      </w:r>
      <w:r>
        <w:rPr>
          <w:rFonts w:hint="eastAsia" w:ascii="宋体" w:hAnsi="宋体" w:eastAsia="宋体" w:cs="宋体"/>
          <w:b/>
          <w:bCs w:val="0"/>
          <w:color w:val="000000"/>
        </w:rPr>
        <w:t>需承诺</w:t>
      </w:r>
      <w:r>
        <w:rPr>
          <w:rFonts w:hint="eastAsia" w:ascii="宋体" w:hAnsi="宋体" w:eastAsia="宋体" w:cs="宋体"/>
          <w:color w:val="000000"/>
        </w:rPr>
        <w:t>原料报价符合获取投标文件时间内的市场行情，如有违背愿承担全部法律责任。投标人填报的定制料服务费价格为总价（包含加工费、包装费、运输费、管理费、运营费、检验费、人工费、装卸车费、资金占用费、税费等全部费用）包干形式。本次报价为人民币报价，如有错漏概由投标人负责。</w:t>
      </w:r>
    </w:p>
    <w:p w14:paraId="58C94C22">
      <w:pPr>
        <w:pStyle w:val="20"/>
        <w:spacing w:before="0" w:after="0" w:line="360" w:lineRule="auto"/>
        <w:ind w:firstLineChars="0"/>
        <w:rPr>
          <w:rFonts w:hint="eastAsia" w:ascii="宋体" w:hAnsi="宋体" w:eastAsia="宋体" w:cs="宋体"/>
          <w:b/>
          <w:bCs w:val="0"/>
          <w:color w:val="000000"/>
        </w:rPr>
      </w:pPr>
      <w:r>
        <w:rPr>
          <w:rFonts w:hint="eastAsia" w:ascii="宋体" w:hAnsi="宋体" w:eastAsia="宋体" w:cs="宋体"/>
          <w:b/>
          <w:bCs w:val="0"/>
          <w:color w:val="000000"/>
        </w:rPr>
        <w:t>六、质保期</w:t>
      </w:r>
    </w:p>
    <w:p w14:paraId="14E405A9">
      <w:pPr>
        <w:pStyle w:val="10"/>
        <w:keepNext w:val="0"/>
        <w:keepLines w:val="0"/>
        <w:widowControl w:val="0"/>
        <w:suppressLineNumbers w:val="0"/>
        <w:spacing w:before="0" w:beforeAutospacing="0" w:after="0" w:afterAutospacing="0" w:line="360" w:lineRule="auto"/>
        <w:ind w:left="0" w:right="0" w:firstLine="520" w:firstLineChars="200"/>
        <w:jc w:val="left"/>
        <w:rPr>
          <w:rFonts w:hint="eastAsia" w:ascii="宋体" w:hAnsi="宋体" w:eastAsia="宋体" w:cs="宋体"/>
          <w:color w:val="000000"/>
          <w:lang w:val="en-US"/>
        </w:rPr>
      </w:pPr>
      <w:r>
        <w:rPr>
          <w:rFonts w:hint="eastAsia" w:ascii="宋体" w:hAnsi="宋体" w:eastAsia="宋体" w:cs="宋体"/>
          <w:bCs/>
          <w:color w:val="000000"/>
          <w:spacing w:val="10"/>
          <w:kern w:val="0"/>
          <w:sz w:val="24"/>
          <w:szCs w:val="24"/>
          <w:lang w:val="en-US" w:eastAsia="zh-CN" w:bidi="ar"/>
        </w:rPr>
        <w:t>夏季不得高于</w:t>
      </w:r>
      <w:r>
        <w:rPr>
          <w:rFonts w:hint="eastAsia" w:cs="宋体"/>
          <w:bCs/>
          <w:color w:val="000000"/>
          <w:spacing w:val="10"/>
          <w:kern w:val="0"/>
          <w:sz w:val="24"/>
          <w:szCs w:val="24"/>
          <w:lang w:val="en-US" w:eastAsia="zh-CN" w:bidi="ar"/>
        </w:rPr>
        <w:t>60</w:t>
      </w:r>
      <w:r>
        <w:rPr>
          <w:rFonts w:hint="eastAsia" w:ascii="宋体" w:hAnsi="宋体" w:eastAsia="宋体" w:cs="宋体"/>
          <w:bCs/>
          <w:color w:val="000000"/>
          <w:spacing w:val="10"/>
          <w:kern w:val="0"/>
          <w:sz w:val="24"/>
          <w:szCs w:val="24"/>
          <w:lang w:val="en-US" w:eastAsia="zh-CN" w:bidi="ar"/>
        </w:rPr>
        <w:t>天，冬季不得高于</w:t>
      </w:r>
      <w:r>
        <w:rPr>
          <w:rFonts w:hint="eastAsia" w:cs="宋体"/>
          <w:bCs/>
          <w:color w:val="000000"/>
          <w:spacing w:val="10"/>
          <w:kern w:val="0"/>
          <w:sz w:val="24"/>
          <w:szCs w:val="24"/>
          <w:lang w:val="en-US" w:eastAsia="zh-CN" w:bidi="ar"/>
        </w:rPr>
        <w:t>90</w:t>
      </w:r>
      <w:r>
        <w:rPr>
          <w:rFonts w:hint="eastAsia" w:ascii="宋体" w:hAnsi="宋体" w:eastAsia="宋体" w:cs="宋体"/>
          <w:bCs/>
          <w:color w:val="000000"/>
          <w:spacing w:val="10"/>
          <w:kern w:val="0"/>
          <w:sz w:val="24"/>
          <w:szCs w:val="24"/>
          <w:lang w:val="en-US" w:eastAsia="zh-CN" w:bidi="ar"/>
        </w:rPr>
        <w:t>天。</w:t>
      </w:r>
    </w:p>
    <w:p w14:paraId="740C062A">
      <w:pPr>
        <w:pStyle w:val="20"/>
        <w:spacing w:before="0" w:after="0" w:line="360" w:lineRule="auto"/>
        <w:ind w:firstLineChars="0"/>
        <w:rPr>
          <w:rFonts w:hint="eastAsia" w:ascii="宋体" w:hAnsi="宋体" w:eastAsia="宋体" w:cs="宋体"/>
          <w:b/>
          <w:bCs w:val="0"/>
          <w:color w:val="000000"/>
        </w:rPr>
      </w:pPr>
      <w:r>
        <w:rPr>
          <w:rFonts w:hint="eastAsia" w:ascii="宋体" w:hAnsi="宋体" w:eastAsia="宋体" w:cs="宋体"/>
          <w:b/>
          <w:bCs w:val="0"/>
          <w:color w:val="000000"/>
        </w:rPr>
        <w:t>七、投标有效期</w:t>
      </w:r>
    </w:p>
    <w:p w14:paraId="01A9B9D2">
      <w:pPr>
        <w:pStyle w:val="20"/>
        <w:spacing w:before="0" w:after="0" w:line="360" w:lineRule="auto"/>
        <w:ind w:firstLine="520"/>
        <w:rPr>
          <w:rFonts w:hint="eastAsia" w:ascii="宋体" w:hAnsi="宋体" w:eastAsia="宋体" w:cs="宋体"/>
          <w:color w:val="000000"/>
        </w:rPr>
      </w:pPr>
      <w:r>
        <w:rPr>
          <w:rFonts w:hint="eastAsia" w:ascii="宋体" w:hAnsi="宋体" w:eastAsia="宋体" w:cs="宋体"/>
          <w:color w:val="000000"/>
        </w:rPr>
        <w:t>90日历天（自投标截止日开始计算）。</w:t>
      </w:r>
    </w:p>
    <w:p w14:paraId="44859C83">
      <w:pPr>
        <w:pStyle w:val="20"/>
        <w:spacing w:before="0" w:after="0" w:line="360" w:lineRule="auto"/>
        <w:ind w:firstLineChars="0"/>
        <w:rPr>
          <w:rFonts w:hint="eastAsia" w:ascii="宋体" w:hAnsi="宋体" w:eastAsia="宋体" w:cs="宋体"/>
          <w:b/>
          <w:bCs w:val="0"/>
          <w:color w:val="000000"/>
        </w:rPr>
      </w:pPr>
      <w:r>
        <w:rPr>
          <w:rFonts w:hint="eastAsia" w:ascii="宋体" w:hAnsi="宋体" w:eastAsia="宋体" w:cs="宋体"/>
          <w:b/>
          <w:bCs w:val="0"/>
          <w:color w:val="000000"/>
        </w:rPr>
        <w:t>八、其他要求</w:t>
      </w:r>
    </w:p>
    <w:p w14:paraId="6C10CA9C">
      <w:pPr>
        <w:pStyle w:val="20"/>
        <w:spacing w:before="0" w:after="0" w:line="360" w:lineRule="auto"/>
        <w:ind w:firstLine="520"/>
        <w:rPr>
          <w:rFonts w:hint="eastAsia" w:ascii="宋体" w:hAnsi="宋体" w:eastAsia="宋体" w:cs="宋体"/>
          <w:color w:val="000000"/>
        </w:rPr>
      </w:pPr>
      <w:bookmarkStart w:id="2" w:name="_Toc7538"/>
      <w:bookmarkStart w:id="3" w:name="_Toc28062"/>
      <w:r>
        <w:rPr>
          <w:rFonts w:hint="eastAsia" w:ascii="宋体" w:hAnsi="宋体" w:eastAsia="宋体" w:cs="宋体"/>
          <w:color w:val="000000"/>
        </w:rPr>
        <w:t>1.供应商提供的所有材料（包括响应文件全部内容）要求内容真实有效。在评审过程以及成交后实施过程中，如发现供应商提供弄虚作假的资料，将取消供应商的投标资格或成交资格。给招标人造成损失的，供应商应当予以赔偿并承担相应的法律责任。</w:t>
      </w:r>
    </w:p>
    <w:p w14:paraId="48AB2920">
      <w:pPr>
        <w:pStyle w:val="20"/>
        <w:spacing w:before="0" w:after="0" w:line="360" w:lineRule="auto"/>
        <w:ind w:firstLine="520"/>
        <w:rPr>
          <w:rFonts w:hint="eastAsia" w:ascii="宋体" w:hAnsi="宋体" w:eastAsia="宋体" w:cs="宋体"/>
          <w:color w:val="000000"/>
        </w:rPr>
      </w:pPr>
      <w:r>
        <w:rPr>
          <w:rFonts w:hint="eastAsia" w:ascii="宋体" w:hAnsi="宋体" w:eastAsia="宋体" w:cs="宋体"/>
          <w:color w:val="000000"/>
        </w:rPr>
        <w:t>2.质量保证：除符合招标人招标文件质量指标要求外，其他指标应符合</w:t>
      </w:r>
      <w:r>
        <w:rPr>
          <w:rFonts w:hint="eastAsia" w:ascii="宋体" w:hAnsi="宋体" w:eastAsia="宋体" w:cs="宋体"/>
          <w:color w:val="000000"/>
          <w:lang w:bidi="ar"/>
        </w:rPr>
        <w:t>GB 13078-2017 饲料卫生标准。</w:t>
      </w:r>
      <w:r>
        <w:rPr>
          <w:rFonts w:hint="eastAsia" w:ascii="宋体" w:hAnsi="宋体" w:eastAsia="宋体" w:cs="宋体"/>
          <w:color w:val="000000"/>
        </w:rPr>
        <w:t>（注：供应商须提供承诺函，格式自拟并加盖公章）。</w:t>
      </w:r>
    </w:p>
    <w:p w14:paraId="53D55937">
      <w:pPr>
        <w:pStyle w:val="20"/>
        <w:spacing w:before="0" w:after="0" w:line="360" w:lineRule="auto"/>
        <w:ind w:firstLine="520"/>
        <w:rPr>
          <w:rFonts w:hint="eastAsia" w:ascii="宋体" w:hAnsi="宋体" w:eastAsia="宋体" w:cs="宋体"/>
          <w:color w:val="000000"/>
        </w:rPr>
      </w:pPr>
      <w:r>
        <w:rPr>
          <w:rFonts w:hint="eastAsia" w:ascii="宋体" w:hAnsi="宋体" w:eastAsia="宋体" w:cs="宋体"/>
          <w:color w:val="000000"/>
        </w:rPr>
        <w:t>3.招标人在使用过程中发现中标人提供的产品不满足清单原料要求标准、技术要求，招标人可视为中标人虚假投标，招标人有权解除合同，中标人退回货物并赔偿招标人的相关损失。</w:t>
      </w:r>
    </w:p>
    <w:p w14:paraId="2D2CBEF5">
      <w:pPr>
        <w:pStyle w:val="20"/>
        <w:spacing w:before="0" w:after="0" w:line="360" w:lineRule="auto"/>
        <w:ind w:firstLine="520"/>
        <w:rPr>
          <w:rFonts w:hint="eastAsia" w:ascii="宋体" w:hAnsi="宋体" w:eastAsia="宋体" w:cs="宋体"/>
          <w:color w:val="000000"/>
        </w:rPr>
      </w:pPr>
      <w:r>
        <w:rPr>
          <w:rFonts w:hint="eastAsia" w:ascii="宋体" w:hAnsi="宋体" w:eastAsia="宋体" w:cs="宋体"/>
          <w:color w:val="000000"/>
        </w:rPr>
        <w:t>4.招标人不承诺成交供应商在采购周期内的实际供货量，不承担由此带来的相关损失和连带法律责任。</w:t>
      </w:r>
    </w:p>
    <w:p w14:paraId="5001B5E4">
      <w:pPr>
        <w:pStyle w:val="20"/>
        <w:spacing w:before="0" w:after="0" w:line="360" w:lineRule="auto"/>
        <w:ind w:firstLine="520"/>
        <w:rPr>
          <w:rFonts w:hint="eastAsia" w:ascii="宋体" w:hAnsi="宋体" w:eastAsia="宋体" w:cs="宋体"/>
          <w:color w:val="000000"/>
        </w:rPr>
      </w:pPr>
      <w:r>
        <w:rPr>
          <w:rFonts w:hint="eastAsia" w:ascii="宋体" w:hAnsi="宋体" w:eastAsia="宋体" w:cs="宋体"/>
          <w:color w:val="000000"/>
        </w:rPr>
        <w:t>5.若供应商不能按照招标人要求供货，招标人有权取消供应商中标资格，由此给招标人造成的损失由供应商承担。</w:t>
      </w:r>
      <w:bookmarkEnd w:id="2"/>
      <w:bookmarkEnd w:id="3"/>
    </w:p>
    <w:p w14:paraId="0E5D89AD">
      <w:pPr>
        <w:pStyle w:val="2"/>
        <w:jc w:val="both"/>
        <w:rPr>
          <w:rFonts w:hint="eastAsia" w:ascii="宋体" w:hAnsi="宋体" w:eastAsia="宋体" w:cs="宋体"/>
          <w:color w:val="000000"/>
          <w:sz w:val="32"/>
          <w:szCs w:val="40"/>
        </w:rPr>
        <w:sectPr>
          <w:pgSz w:w="11905" w:h="16838"/>
          <w:pgMar w:top="1440" w:right="1080" w:bottom="1440" w:left="1080" w:header="850" w:footer="992" w:gutter="0"/>
          <w:pgBorders>
            <w:top w:val="none" w:sz="0" w:space="0"/>
            <w:left w:val="none" w:sz="0" w:space="0"/>
            <w:bottom w:val="none" w:sz="0" w:space="0"/>
            <w:right w:val="none" w:sz="0" w:space="0"/>
          </w:pgBorders>
          <w:cols w:space="720" w:num="1"/>
          <w:docGrid w:type="lines" w:linePitch="411" w:charSpace="0"/>
        </w:sectPr>
      </w:pPr>
    </w:p>
    <w:bookmarkEnd w:id="0"/>
    <w:bookmarkEnd w:id="1"/>
    <w:p w14:paraId="32609512">
      <w:pPr>
        <w:pStyle w:val="4"/>
        <w:rPr>
          <w:rFonts w:hint="eastAsia" w:eastAsia="宋体"/>
          <w:lang w:val="en-US" w:eastAsia="zh-CN"/>
        </w:rPr>
      </w:pPr>
    </w:p>
    <w:p w14:paraId="6F7E4FA8">
      <w:pPr>
        <w:spacing w:before="156" w:line="222" w:lineRule="auto"/>
        <w:ind w:left="1691"/>
        <w:rPr>
          <w:rFonts w:hint="eastAsia" w:ascii="仿宋" w:hAnsi="仿宋" w:eastAsia="仿宋" w:cs="仿宋"/>
          <w:sz w:val="48"/>
          <w:szCs w:val="48"/>
        </w:rPr>
      </w:pPr>
      <w:r>
        <w:rPr>
          <w:rFonts w:ascii="仿宋" w:hAnsi="仿宋" w:eastAsia="仿宋" w:cs="仿宋"/>
          <w:spacing w:val="-4"/>
          <w:sz w:val="48"/>
          <w:szCs w:val="48"/>
          <w14:textOutline w14:w="6096" w14:cap="flat" w14:cmpd="sng" w14:algn="ctr">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algn="ctr">
            <w14:solidFill>
              <w14:srgbClr w14:val="000000"/>
            </w14:solidFill>
            <w14:prstDash w14:val="solid"/>
            <w14:miter w14:val="0"/>
          </w14:textOutline>
        </w:rPr>
        <w:t>三</w:t>
      </w:r>
      <w:r>
        <w:rPr>
          <w:rFonts w:ascii="仿宋" w:hAnsi="仿宋" w:eastAsia="仿宋" w:cs="仿宋"/>
          <w:spacing w:val="-4"/>
          <w:sz w:val="48"/>
          <w:szCs w:val="48"/>
          <w14:textOutline w14:w="6096" w14:cap="flat" w14:cmpd="sng" w14:algn="ctr">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hint="eastAsia" w:ascii="仿宋" w:hAnsi="仿宋" w:eastAsia="仿宋" w:cs="仿宋"/>
          <w:spacing w:val="-2"/>
          <w:sz w:val="48"/>
          <w:szCs w:val="48"/>
          <w:lang w:val="en-US" w:eastAsia="zh-CN"/>
        </w:rPr>
        <w:t>评分标准</w:t>
      </w:r>
    </w:p>
    <w:p w14:paraId="0F26533B">
      <w:pPr>
        <w:spacing w:before="156" w:line="222" w:lineRule="auto"/>
        <w:ind w:left="1691"/>
        <w:rPr>
          <w:rFonts w:ascii="仿宋" w:hAnsi="仿宋" w:eastAsia="仿宋" w:cs="仿宋"/>
          <w:spacing w:val="-4"/>
          <w:sz w:val="48"/>
          <w:szCs w:val="48"/>
          <w14:textOutline w14:w="6096" w14:cap="flat" w14:cmpd="sng" w14:algn="ctr">
            <w14:solidFill>
              <w14:srgbClr w14:val="000000"/>
            </w14:solidFill>
            <w14:prstDash w14:val="solid"/>
            <w14:miter w14:val="0"/>
          </w14:textOutline>
        </w:rPr>
      </w:pPr>
    </w:p>
    <w:tbl>
      <w:tblPr>
        <w:tblStyle w:val="12"/>
        <w:tblW w:w="9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159"/>
        <w:gridCol w:w="6572"/>
      </w:tblGrid>
      <w:tr w14:paraId="4CD7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320" w:type="dxa"/>
            <w:vAlign w:val="center"/>
          </w:tcPr>
          <w:p w14:paraId="3DB2837C">
            <w:pPr>
              <w:pageBreakBefore w:val="0"/>
              <w:kinsoku/>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评标项目</w:t>
            </w:r>
          </w:p>
        </w:tc>
        <w:tc>
          <w:tcPr>
            <w:tcW w:w="1159" w:type="dxa"/>
            <w:vAlign w:val="center"/>
          </w:tcPr>
          <w:p w14:paraId="44217D29">
            <w:pPr>
              <w:pageBreakBefore w:val="0"/>
              <w:kinsoku/>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6572" w:type="dxa"/>
            <w:vAlign w:val="center"/>
          </w:tcPr>
          <w:p w14:paraId="34383E73">
            <w:pPr>
              <w:pageBreakBefore w:val="0"/>
              <w:kinsoku/>
              <w:overflowPunct/>
              <w:topLinePunct w:val="0"/>
              <w:bidi w:val="0"/>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4"/>
                <w:szCs w:val="24"/>
              </w:rPr>
              <w:t>评分内容及评分办法</w:t>
            </w:r>
          </w:p>
        </w:tc>
      </w:tr>
      <w:tr w14:paraId="25A7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20" w:type="dxa"/>
            <w:vAlign w:val="center"/>
          </w:tcPr>
          <w:p w14:paraId="108AFB1C">
            <w:pPr>
              <w:pageBreakBefore w:val="0"/>
              <w:kinsoku/>
              <w:overflowPunct/>
              <w:topLinePunct w:val="0"/>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w:t>
            </w:r>
          </w:p>
        </w:tc>
        <w:tc>
          <w:tcPr>
            <w:tcW w:w="1159" w:type="dxa"/>
            <w:vAlign w:val="center"/>
          </w:tcPr>
          <w:p w14:paraId="79F004D3">
            <w:pPr>
              <w:pStyle w:val="11"/>
              <w:ind w:left="0" w:leftChars="0" w:firstLine="0" w:firstLineChars="0"/>
              <w:rPr>
                <w:rFonts w:hint="eastAsia" w:eastAsia="宋体"/>
                <w:color w:val="auto"/>
                <w:sz w:val="20"/>
                <w:szCs w:val="15"/>
                <w:lang w:eastAsia="zh-CN"/>
              </w:rPr>
            </w:pPr>
            <w:r>
              <w:rPr>
                <w:rFonts w:hint="eastAsia" w:eastAsia="宋体" w:cs="宋体"/>
                <w:color w:val="auto"/>
                <w:sz w:val="21"/>
                <w:szCs w:val="21"/>
                <w:shd w:val="clear" w:fill="FFFFFF" w:themeFill="background1"/>
                <w:lang w:val="en-US" w:eastAsia="zh-CN"/>
              </w:rPr>
              <w:t>60分</w:t>
            </w:r>
          </w:p>
        </w:tc>
        <w:tc>
          <w:tcPr>
            <w:tcW w:w="6572" w:type="dxa"/>
            <w:vAlign w:val="center"/>
          </w:tcPr>
          <w:p w14:paraId="00A9C1F2">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本</w:t>
            </w:r>
            <w:r>
              <w:rPr>
                <w:rFonts w:hint="eastAsia" w:cs="宋体"/>
                <w:color w:val="auto"/>
                <w:sz w:val="20"/>
                <w:szCs w:val="20"/>
                <w:lang w:val="en-US" w:eastAsia="zh-CN"/>
              </w:rPr>
              <w:t>采购</w:t>
            </w:r>
            <w:r>
              <w:rPr>
                <w:rFonts w:hint="eastAsia" w:ascii="宋体" w:hAnsi="宋体" w:eastAsia="宋体" w:cs="宋体"/>
                <w:color w:val="auto"/>
                <w:sz w:val="20"/>
                <w:szCs w:val="20"/>
                <w:lang w:val="en-US" w:eastAsia="zh-CN"/>
              </w:rPr>
              <w:t>采用低价优先法计算，即满足招标文件要求的前提下，最低有效投标报价作为评标基准价，其价格分为满分。其他投标人的价格分统一按照下列公式计算： 投标报价得分=（评标基准价／有效投标报价）×价格权值×100%</w:t>
            </w:r>
          </w:p>
        </w:tc>
      </w:tr>
      <w:tr w14:paraId="657B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320" w:type="dxa"/>
            <w:vAlign w:val="center"/>
          </w:tcPr>
          <w:p w14:paraId="5E666596">
            <w:pPr>
              <w:pageBreakBefore w:val="0"/>
              <w:kinsoku/>
              <w:overflowPunct/>
              <w:topLinePunct w:val="0"/>
              <w:bidi w:val="0"/>
              <w:spacing w:line="360" w:lineRule="auto"/>
              <w:jc w:val="center"/>
              <w:rPr>
                <w:rFonts w:hint="eastAsia" w:ascii="宋体" w:hAnsi="宋体" w:eastAsia="宋体" w:cs="宋体"/>
                <w:color w:val="auto"/>
                <w:sz w:val="21"/>
                <w:szCs w:val="21"/>
                <w:lang w:val="en-US" w:eastAsia="zh-CN"/>
              </w:rPr>
            </w:pPr>
            <w:r>
              <w:rPr>
                <w:rFonts w:hint="eastAsia" w:hAnsi="宋体" w:cs="宋体"/>
                <w:color w:val="auto"/>
                <w:sz w:val="21"/>
                <w:szCs w:val="21"/>
                <w:lang w:val="en-US" w:eastAsia="zh-CN"/>
              </w:rPr>
              <w:t>账期</w:t>
            </w:r>
            <w:r>
              <w:rPr>
                <w:rFonts w:hint="eastAsia" w:ascii="宋体" w:hAnsi="宋体" w:eastAsia="宋体" w:cs="宋体"/>
                <w:color w:val="auto"/>
                <w:sz w:val="21"/>
                <w:szCs w:val="21"/>
                <w:lang w:val="en-US" w:eastAsia="zh-CN"/>
              </w:rPr>
              <w:t>优势</w:t>
            </w:r>
          </w:p>
        </w:tc>
        <w:tc>
          <w:tcPr>
            <w:tcW w:w="1159" w:type="dxa"/>
            <w:vAlign w:val="center"/>
          </w:tcPr>
          <w:p w14:paraId="5CF4373A">
            <w:pPr>
              <w:pageBreakBefore w:val="0"/>
              <w:kinsoku/>
              <w:overflowPunct/>
              <w:topLinePunct w:val="0"/>
              <w:bidi w:val="0"/>
              <w:spacing w:line="360" w:lineRule="auto"/>
              <w:jc w:val="center"/>
              <w:rPr>
                <w:rFonts w:hint="eastAsia" w:ascii="宋体" w:hAnsi="宋体" w:eastAsia="宋体" w:cs="宋体"/>
                <w:color w:val="auto"/>
                <w:sz w:val="21"/>
                <w:szCs w:val="21"/>
              </w:rPr>
            </w:pPr>
            <w:r>
              <w:rPr>
                <w:rFonts w:hint="eastAsia" w:hAnsi="宋体" w:cs="宋体"/>
                <w:color w:val="auto"/>
                <w:sz w:val="21"/>
                <w:szCs w:val="21"/>
                <w:lang w:val="en-US" w:eastAsia="zh-CN"/>
              </w:rPr>
              <w:t>10</w:t>
            </w:r>
            <w:r>
              <w:rPr>
                <w:rFonts w:hint="eastAsia" w:ascii="宋体" w:hAnsi="宋体" w:eastAsia="宋体" w:cs="宋体"/>
                <w:color w:val="auto"/>
                <w:sz w:val="21"/>
                <w:szCs w:val="21"/>
              </w:rPr>
              <w:t>分</w:t>
            </w:r>
          </w:p>
        </w:tc>
        <w:tc>
          <w:tcPr>
            <w:tcW w:w="6572" w:type="dxa"/>
            <w:vAlign w:val="center"/>
          </w:tcPr>
          <w:p w14:paraId="7C6AE6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shd w:val="clear"/>
              </w:rPr>
            </w:pPr>
            <w:r>
              <w:rPr>
                <w:rFonts w:hint="eastAsia" w:ascii="宋体" w:hAnsi="宋体" w:eastAsia="宋体" w:cs="宋体"/>
                <w:color w:val="auto"/>
                <w:sz w:val="20"/>
                <w:szCs w:val="20"/>
                <w:shd w:val="clear"/>
                <w:lang w:val="en-US" w:eastAsia="zh-CN"/>
              </w:rPr>
              <w:t>根据账期长短</w:t>
            </w:r>
            <w:r>
              <w:rPr>
                <w:rFonts w:hint="eastAsia" w:ascii="宋体" w:hAnsi="宋体" w:eastAsia="宋体" w:cs="宋体"/>
                <w:color w:val="auto"/>
                <w:sz w:val="20"/>
                <w:szCs w:val="20"/>
                <w:shd w:val="clear"/>
              </w:rPr>
              <w:t>酌情打分</w:t>
            </w:r>
          </w:p>
          <w:p w14:paraId="6CD563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优（</w:t>
            </w:r>
            <w:r>
              <w:rPr>
                <w:rFonts w:hint="eastAsia" w:ascii="宋体" w:hAnsi="宋体" w:eastAsia="宋体" w:cs="宋体"/>
                <w:color w:val="auto"/>
                <w:sz w:val="20"/>
                <w:szCs w:val="20"/>
                <w:lang w:val="en-US" w:eastAsia="zh-CN"/>
              </w:rPr>
              <w:t>账期较长</w:t>
            </w:r>
            <w:r>
              <w:rPr>
                <w:rFonts w:hint="eastAsia" w:ascii="宋体" w:hAnsi="宋体" w:eastAsia="宋体" w:cs="宋体"/>
                <w:color w:val="auto"/>
                <w:sz w:val="20"/>
                <w:szCs w:val="20"/>
              </w:rPr>
              <w:t>）：</w:t>
            </w:r>
            <w:r>
              <w:rPr>
                <w:rFonts w:hint="eastAsia" w:hAnsi="宋体" w:cs="宋体"/>
                <w:color w:val="auto"/>
                <w:sz w:val="20"/>
                <w:szCs w:val="20"/>
                <w:lang w:val="en-US" w:eastAsia="zh-CN"/>
              </w:rPr>
              <w:t>9-10</w:t>
            </w:r>
            <w:r>
              <w:rPr>
                <w:rFonts w:hint="eastAsia" w:ascii="宋体" w:hAnsi="宋体" w:eastAsia="宋体" w:cs="宋体"/>
                <w:color w:val="auto"/>
                <w:sz w:val="20"/>
                <w:szCs w:val="20"/>
              </w:rPr>
              <w:t>分；良（</w:t>
            </w:r>
            <w:r>
              <w:rPr>
                <w:rFonts w:hint="eastAsia" w:ascii="宋体" w:hAnsi="宋体" w:eastAsia="宋体" w:cs="宋体"/>
                <w:color w:val="auto"/>
                <w:sz w:val="20"/>
                <w:szCs w:val="20"/>
                <w:lang w:val="en-US" w:eastAsia="zh-CN"/>
              </w:rPr>
              <w:t>账期居中</w:t>
            </w:r>
            <w:r>
              <w:rPr>
                <w:rFonts w:hint="eastAsia" w:ascii="宋体" w:hAnsi="宋体" w:eastAsia="宋体" w:cs="宋体"/>
                <w:color w:val="auto"/>
                <w:sz w:val="20"/>
                <w:szCs w:val="20"/>
              </w:rPr>
              <w:t>）：</w:t>
            </w:r>
            <w:r>
              <w:rPr>
                <w:rFonts w:hint="eastAsia" w:hAnsi="宋体" w:cs="宋体"/>
                <w:color w:val="auto"/>
                <w:sz w:val="20"/>
                <w:szCs w:val="20"/>
                <w:lang w:val="en-US" w:eastAsia="zh-CN"/>
              </w:rPr>
              <w:t>6-8</w:t>
            </w:r>
            <w:r>
              <w:rPr>
                <w:rFonts w:hint="eastAsia" w:ascii="宋体" w:hAnsi="宋体" w:eastAsia="宋体" w:cs="宋体"/>
                <w:color w:val="auto"/>
                <w:sz w:val="20"/>
                <w:szCs w:val="20"/>
              </w:rPr>
              <w:t>分；</w:t>
            </w:r>
          </w:p>
          <w:p w14:paraId="04AD99F5">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差（</w:t>
            </w:r>
            <w:r>
              <w:rPr>
                <w:rFonts w:hint="eastAsia" w:ascii="宋体" w:hAnsi="宋体" w:eastAsia="宋体" w:cs="宋体"/>
                <w:color w:val="auto"/>
                <w:sz w:val="20"/>
                <w:szCs w:val="20"/>
                <w:lang w:val="en-US" w:eastAsia="zh-CN"/>
              </w:rPr>
              <w:t>不满足招标文件账期要求</w:t>
            </w:r>
            <w:r>
              <w:rPr>
                <w:rFonts w:hint="eastAsia" w:ascii="宋体" w:hAnsi="宋体" w:eastAsia="宋体" w:cs="宋体"/>
                <w:color w:val="auto"/>
                <w:sz w:val="20"/>
                <w:szCs w:val="20"/>
              </w:rPr>
              <w:t>）：</w:t>
            </w:r>
            <w:r>
              <w:rPr>
                <w:rFonts w:hint="eastAsia" w:eastAsia="宋体" w:cs="宋体"/>
                <w:color w:val="auto"/>
                <w:sz w:val="20"/>
                <w:szCs w:val="20"/>
                <w:lang w:val="en-US" w:eastAsia="zh-CN"/>
              </w:rPr>
              <w:t>0-5</w:t>
            </w:r>
            <w:r>
              <w:rPr>
                <w:rFonts w:hint="eastAsia" w:ascii="宋体" w:hAnsi="宋体" w:eastAsia="宋体" w:cs="宋体"/>
                <w:color w:val="auto"/>
                <w:sz w:val="20"/>
                <w:szCs w:val="20"/>
              </w:rPr>
              <w:t>分；</w:t>
            </w:r>
          </w:p>
        </w:tc>
      </w:tr>
      <w:tr w14:paraId="030A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320" w:type="dxa"/>
            <w:vAlign w:val="center"/>
          </w:tcPr>
          <w:p w14:paraId="47288212">
            <w:pPr>
              <w:pageBreakBefore w:val="0"/>
              <w:kinsoku/>
              <w:overflowPunct/>
              <w:topLinePunct w:val="0"/>
              <w:bidi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投标文件的规范性和完整性</w:t>
            </w:r>
          </w:p>
        </w:tc>
        <w:tc>
          <w:tcPr>
            <w:tcW w:w="1159" w:type="dxa"/>
            <w:vAlign w:val="center"/>
          </w:tcPr>
          <w:p w14:paraId="1C911752">
            <w:pPr>
              <w:pageBreakBefore w:val="0"/>
              <w:kinsoku/>
              <w:overflowPunct/>
              <w:topLinePunct w:val="0"/>
              <w:bidi w:val="0"/>
              <w:spacing w:line="360" w:lineRule="auto"/>
              <w:jc w:val="center"/>
              <w:rPr>
                <w:rFonts w:hint="default"/>
                <w:color w:val="auto"/>
                <w:sz w:val="20"/>
                <w:szCs w:val="15"/>
                <w:lang w:val="en-US" w:eastAsia="zh-CN"/>
              </w:rPr>
            </w:pPr>
            <w:r>
              <w:rPr>
                <w:rFonts w:hint="eastAsia" w:hAnsi="宋体" w:cs="宋体"/>
                <w:color w:val="auto"/>
                <w:sz w:val="21"/>
                <w:szCs w:val="21"/>
                <w:shd w:val="clear" w:fill="FFFFFF" w:themeFill="background1"/>
                <w:lang w:val="en-US" w:eastAsia="zh-CN" w:bidi="ar-SA"/>
              </w:rPr>
              <w:t>10分</w:t>
            </w:r>
          </w:p>
        </w:tc>
        <w:tc>
          <w:tcPr>
            <w:tcW w:w="6572" w:type="dxa"/>
            <w:vAlign w:val="center"/>
          </w:tcPr>
          <w:p w14:paraId="269E4D4A">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优（投标文件编制、排版清爽整洁，文字页码清晰）：</w:t>
            </w:r>
            <w:r>
              <w:rPr>
                <w:rFonts w:hint="eastAsia" w:eastAsia="宋体" w:cs="宋体"/>
                <w:color w:val="auto"/>
                <w:sz w:val="20"/>
                <w:szCs w:val="20"/>
                <w:lang w:val="en-US" w:eastAsia="zh-CN"/>
              </w:rPr>
              <w:t>9-10</w:t>
            </w:r>
            <w:r>
              <w:rPr>
                <w:rFonts w:hint="eastAsia" w:ascii="宋体" w:hAnsi="宋体" w:eastAsia="宋体" w:cs="宋体"/>
                <w:color w:val="auto"/>
                <w:sz w:val="20"/>
                <w:szCs w:val="20"/>
              </w:rPr>
              <w:t>分；良（</w:t>
            </w:r>
            <w:r>
              <w:rPr>
                <w:rFonts w:hint="eastAsia" w:ascii="宋体" w:hAnsi="宋体" w:eastAsia="宋体" w:cs="宋体"/>
                <w:color w:val="auto"/>
                <w:sz w:val="20"/>
                <w:szCs w:val="20"/>
                <w:lang w:val="en-US" w:eastAsia="zh-CN"/>
              </w:rPr>
              <w:t>基本按照</w:t>
            </w:r>
            <w:r>
              <w:rPr>
                <w:rFonts w:hint="eastAsia" w:ascii="宋体" w:hAnsi="宋体" w:eastAsia="宋体" w:cs="宋体"/>
                <w:color w:val="auto"/>
                <w:sz w:val="20"/>
                <w:szCs w:val="20"/>
              </w:rPr>
              <w:t>投标文件</w:t>
            </w:r>
            <w:r>
              <w:rPr>
                <w:rFonts w:hint="eastAsia" w:ascii="宋体" w:hAnsi="宋体" w:eastAsia="宋体" w:cs="宋体"/>
                <w:color w:val="auto"/>
                <w:sz w:val="20"/>
                <w:szCs w:val="20"/>
                <w:lang w:val="en-US" w:eastAsia="zh-CN"/>
              </w:rPr>
              <w:t>要求</w:t>
            </w:r>
            <w:r>
              <w:rPr>
                <w:rFonts w:hint="eastAsia" w:ascii="宋体" w:hAnsi="宋体" w:eastAsia="宋体" w:cs="宋体"/>
                <w:color w:val="auto"/>
                <w:sz w:val="20"/>
                <w:szCs w:val="20"/>
              </w:rPr>
              <w:t>编制、排版不够清爽整洁或文字页码不够清晰）：</w:t>
            </w:r>
            <w:r>
              <w:rPr>
                <w:rFonts w:hint="eastAsia" w:ascii="宋体" w:hAnsi="宋体" w:eastAsia="宋体" w:cs="宋体"/>
                <w:color w:val="auto"/>
                <w:sz w:val="20"/>
                <w:szCs w:val="20"/>
                <w:lang w:val="en-US" w:eastAsia="zh-CN"/>
              </w:rPr>
              <w:t>6-</w:t>
            </w:r>
            <w:r>
              <w:rPr>
                <w:rFonts w:hint="eastAsia" w:eastAsia="宋体" w:cs="宋体"/>
                <w:color w:val="auto"/>
                <w:sz w:val="20"/>
                <w:szCs w:val="20"/>
                <w:lang w:val="en-US" w:eastAsia="zh-CN"/>
              </w:rPr>
              <w:t>8</w:t>
            </w:r>
            <w:r>
              <w:rPr>
                <w:rFonts w:hint="eastAsia" w:ascii="宋体" w:hAnsi="宋体" w:eastAsia="宋体" w:cs="宋体"/>
                <w:color w:val="auto"/>
                <w:sz w:val="20"/>
                <w:szCs w:val="20"/>
              </w:rPr>
              <w:t>分；差（投标文件不按要求编制、排版混乱或文字页码模糊）：</w:t>
            </w:r>
            <w:r>
              <w:rPr>
                <w:rFonts w:hint="eastAsia" w:ascii="宋体" w:hAnsi="宋体" w:eastAsia="宋体" w:cs="宋体"/>
                <w:color w:val="auto"/>
                <w:sz w:val="20"/>
                <w:szCs w:val="20"/>
                <w:lang w:val="en-US" w:eastAsia="zh-CN"/>
              </w:rPr>
              <w:t>0-5</w:t>
            </w:r>
            <w:r>
              <w:rPr>
                <w:rFonts w:hint="eastAsia" w:ascii="宋体" w:hAnsi="宋体" w:eastAsia="宋体" w:cs="宋体"/>
                <w:color w:val="auto"/>
                <w:sz w:val="20"/>
                <w:szCs w:val="20"/>
              </w:rPr>
              <w:t>分。</w:t>
            </w:r>
          </w:p>
        </w:tc>
      </w:tr>
      <w:tr w14:paraId="6338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320" w:type="dxa"/>
            <w:vAlign w:val="center"/>
          </w:tcPr>
          <w:p w14:paraId="2B0BB7A7">
            <w:pPr>
              <w:pageBreakBefore w:val="0"/>
              <w:kinsoku/>
              <w:overflowPunct/>
              <w:topLinePunct w:val="0"/>
              <w:bidi w:val="0"/>
              <w:spacing w:line="360" w:lineRule="auto"/>
              <w:jc w:val="center"/>
              <w:rPr>
                <w:rFonts w:hint="default" w:ascii="宋体" w:hAnsi="宋体" w:eastAsia="宋体" w:cs="宋体"/>
                <w:color w:val="auto"/>
                <w:sz w:val="21"/>
                <w:szCs w:val="21"/>
                <w:lang w:val="en-US" w:eastAsia="zh-CN"/>
              </w:rPr>
            </w:pPr>
            <w:r>
              <w:rPr>
                <w:rFonts w:hint="eastAsia" w:hAnsi="宋体" w:cs="宋体"/>
                <w:color w:val="auto"/>
                <w:sz w:val="21"/>
                <w:szCs w:val="21"/>
                <w:lang w:val="en-US" w:eastAsia="zh-CN"/>
              </w:rPr>
              <w:t>履约能力</w:t>
            </w:r>
          </w:p>
        </w:tc>
        <w:tc>
          <w:tcPr>
            <w:tcW w:w="1159" w:type="dxa"/>
            <w:vAlign w:val="center"/>
          </w:tcPr>
          <w:p w14:paraId="0EFF4560">
            <w:pPr>
              <w:pageBreakBefore w:val="0"/>
              <w:kinsoku/>
              <w:overflowPunct/>
              <w:topLinePunct w:val="0"/>
              <w:bidi w:val="0"/>
              <w:spacing w:line="360" w:lineRule="auto"/>
              <w:jc w:val="center"/>
              <w:rPr>
                <w:rFonts w:hint="default" w:hAnsi="宋体" w:cs="宋体"/>
                <w:color w:val="auto"/>
                <w:sz w:val="21"/>
                <w:szCs w:val="21"/>
                <w:shd w:val="clear" w:fill="FFFFFF" w:themeFill="background1"/>
                <w:lang w:val="en-US" w:eastAsia="zh-CN" w:bidi="ar-SA"/>
              </w:rPr>
            </w:pPr>
            <w:r>
              <w:rPr>
                <w:rFonts w:hint="eastAsia" w:hAnsi="宋体" w:cs="宋体"/>
                <w:color w:val="auto"/>
                <w:sz w:val="21"/>
                <w:szCs w:val="21"/>
                <w:shd w:val="clear" w:fill="FFFFFF" w:themeFill="background1"/>
                <w:lang w:val="en-US" w:eastAsia="zh-CN" w:bidi="ar-SA"/>
              </w:rPr>
              <w:t>20分</w:t>
            </w:r>
          </w:p>
        </w:tc>
        <w:tc>
          <w:tcPr>
            <w:tcW w:w="6572" w:type="dxa"/>
            <w:vAlign w:val="center"/>
          </w:tcPr>
          <w:p w14:paraId="08A5D51B">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优（可满足招标文件规定</w:t>
            </w:r>
            <w:r>
              <w:rPr>
                <w:rFonts w:hint="eastAsia" w:eastAsia="宋体" w:cs="宋体"/>
                <w:color w:val="auto"/>
                <w:sz w:val="20"/>
                <w:szCs w:val="20"/>
                <w:lang w:val="en-US" w:eastAsia="zh-CN"/>
              </w:rPr>
              <w:t>技术要求、满足供货周期、质量标准、数量</w:t>
            </w:r>
            <w:r>
              <w:rPr>
                <w:rFonts w:hint="eastAsia" w:ascii="宋体" w:hAnsi="宋体" w:eastAsia="宋体" w:cs="宋体"/>
                <w:color w:val="auto"/>
                <w:sz w:val="20"/>
                <w:szCs w:val="20"/>
                <w:lang w:val="en-US" w:eastAsia="zh-CN"/>
              </w:rPr>
              <w:t>）</w:t>
            </w:r>
            <w:r>
              <w:rPr>
                <w:rFonts w:hint="eastAsia" w:eastAsia="宋体" w:cs="宋体"/>
                <w:color w:val="auto"/>
                <w:sz w:val="20"/>
                <w:szCs w:val="20"/>
                <w:lang w:val="en-US" w:eastAsia="zh-CN"/>
              </w:rPr>
              <w:t>18-20</w:t>
            </w:r>
            <w:r>
              <w:rPr>
                <w:rFonts w:hint="eastAsia" w:ascii="宋体" w:hAnsi="宋体" w:eastAsia="宋体" w:cs="宋体"/>
                <w:color w:val="auto"/>
                <w:sz w:val="20"/>
                <w:szCs w:val="20"/>
                <w:lang w:val="en-US" w:eastAsia="zh-CN"/>
              </w:rPr>
              <w:t>分，良（</w:t>
            </w:r>
            <w:r>
              <w:rPr>
                <w:rFonts w:hint="eastAsia" w:eastAsia="宋体" w:cs="宋体"/>
                <w:color w:val="auto"/>
                <w:sz w:val="20"/>
                <w:szCs w:val="20"/>
                <w:lang w:val="en-US" w:eastAsia="zh-CN"/>
              </w:rPr>
              <w:t>基本</w:t>
            </w:r>
            <w:r>
              <w:rPr>
                <w:rFonts w:hint="eastAsia" w:ascii="宋体" w:hAnsi="宋体" w:eastAsia="宋体" w:cs="宋体"/>
                <w:color w:val="auto"/>
                <w:sz w:val="20"/>
                <w:szCs w:val="20"/>
                <w:lang w:val="en-US" w:eastAsia="zh-CN"/>
              </w:rPr>
              <w:t>满足招标文件规定</w:t>
            </w:r>
            <w:r>
              <w:rPr>
                <w:rFonts w:hint="eastAsia" w:eastAsia="宋体" w:cs="宋体"/>
                <w:color w:val="auto"/>
                <w:sz w:val="20"/>
                <w:szCs w:val="20"/>
                <w:lang w:val="en-US" w:eastAsia="zh-CN"/>
              </w:rPr>
              <w:t>技术要求、满足供货周期、质量标准、数量</w:t>
            </w:r>
            <w:r>
              <w:rPr>
                <w:rFonts w:hint="eastAsia" w:ascii="宋体" w:hAnsi="宋体" w:eastAsia="宋体" w:cs="宋体"/>
                <w:color w:val="auto"/>
                <w:sz w:val="20"/>
                <w:szCs w:val="20"/>
                <w:lang w:val="en-US" w:eastAsia="zh-CN"/>
              </w:rPr>
              <w:t>）</w:t>
            </w:r>
            <w:r>
              <w:rPr>
                <w:rFonts w:hint="eastAsia" w:eastAsia="宋体" w:cs="宋体"/>
                <w:color w:val="auto"/>
                <w:sz w:val="20"/>
                <w:szCs w:val="20"/>
                <w:lang w:val="en-US" w:eastAsia="zh-CN"/>
              </w:rPr>
              <w:t>15-17</w:t>
            </w:r>
            <w:r>
              <w:rPr>
                <w:rFonts w:hint="eastAsia" w:ascii="宋体" w:hAnsi="宋体" w:eastAsia="宋体" w:cs="宋体"/>
                <w:color w:val="auto"/>
                <w:sz w:val="20"/>
                <w:szCs w:val="20"/>
                <w:lang w:val="en-US" w:eastAsia="zh-CN"/>
              </w:rPr>
              <w:t>分；差（</w:t>
            </w:r>
            <w:r>
              <w:rPr>
                <w:rFonts w:hint="eastAsia" w:eastAsia="宋体" w:cs="宋体"/>
                <w:color w:val="auto"/>
                <w:sz w:val="20"/>
                <w:szCs w:val="20"/>
                <w:lang w:val="en-US" w:eastAsia="zh-CN"/>
              </w:rPr>
              <w:t>不</w:t>
            </w:r>
            <w:r>
              <w:rPr>
                <w:rFonts w:hint="eastAsia" w:ascii="宋体" w:hAnsi="宋体" w:eastAsia="宋体" w:cs="宋体"/>
                <w:color w:val="auto"/>
                <w:sz w:val="20"/>
                <w:szCs w:val="20"/>
                <w:lang w:val="en-US" w:eastAsia="zh-CN"/>
              </w:rPr>
              <w:t>满足招标文件规定</w:t>
            </w:r>
            <w:r>
              <w:rPr>
                <w:rFonts w:hint="eastAsia" w:eastAsia="宋体" w:cs="宋体"/>
                <w:color w:val="auto"/>
                <w:sz w:val="20"/>
                <w:szCs w:val="20"/>
                <w:lang w:val="en-US" w:eastAsia="zh-CN"/>
              </w:rPr>
              <w:t>技术要求、满足供货周期、质量标准、数量</w:t>
            </w:r>
            <w:r>
              <w:rPr>
                <w:rFonts w:hint="eastAsia" w:ascii="宋体" w:hAnsi="宋体" w:eastAsia="宋体" w:cs="宋体"/>
                <w:color w:val="auto"/>
                <w:sz w:val="20"/>
                <w:szCs w:val="20"/>
                <w:lang w:val="en-US" w:eastAsia="zh-CN"/>
              </w:rPr>
              <w:t>）</w:t>
            </w:r>
            <w:r>
              <w:rPr>
                <w:rFonts w:hint="eastAsia" w:eastAsia="宋体" w:cs="宋体"/>
                <w:color w:val="auto"/>
                <w:sz w:val="20"/>
                <w:szCs w:val="20"/>
                <w:lang w:val="en-US" w:eastAsia="zh-CN"/>
              </w:rPr>
              <w:t>0-14</w:t>
            </w:r>
            <w:r>
              <w:rPr>
                <w:rFonts w:hint="eastAsia" w:ascii="宋体" w:hAnsi="宋体" w:eastAsia="宋体" w:cs="宋体"/>
                <w:color w:val="auto"/>
                <w:sz w:val="20"/>
                <w:szCs w:val="20"/>
                <w:lang w:val="en-US" w:eastAsia="zh-CN"/>
              </w:rPr>
              <w:t>分</w:t>
            </w:r>
            <w:r>
              <w:rPr>
                <w:rFonts w:hint="eastAsia" w:eastAsia="宋体" w:cs="宋体"/>
                <w:color w:val="auto"/>
                <w:sz w:val="20"/>
                <w:szCs w:val="20"/>
                <w:lang w:val="en-US" w:eastAsia="zh-CN"/>
              </w:rPr>
              <w:t>。</w:t>
            </w:r>
          </w:p>
        </w:tc>
      </w:tr>
      <w:tr w14:paraId="6D50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20" w:type="dxa"/>
            <w:vAlign w:val="center"/>
          </w:tcPr>
          <w:p w14:paraId="76EF4A8E">
            <w:pPr>
              <w:pageBreakBefore w:val="0"/>
              <w:kinsoku/>
              <w:overflowPunct/>
              <w:topLinePunct w:val="0"/>
              <w:bidi w:val="0"/>
              <w:spacing w:line="360" w:lineRule="auto"/>
              <w:rPr>
                <w:rFonts w:hint="eastAsia" w:ascii="宋体" w:hAnsi="宋体" w:eastAsia="宋体" w:cs="宋体"/>
                <w:color w:val="auto"/>
                <w:sz w:val="21"/>
                <w:szCs w:val="21"/>
              </w:rPr>
            </w:pPr>
            <w:r>
              <w:rPr>
                <w:rFonts w:hint="eastAsia" w:hAnsi="宋体" w:cs="宋体"/>
                <w:color w:val="auto"/>
                <w:sz w:val="21"/>
                <w:szCs w:val="21"/>
                <w:lang w:eastAsia="zh-CN"/>
              </w:rPr>
              <w:t xml:space="preserve"> </w:t>
            </w:r>
            <w:r>
              <w:rPr>
                <w:rFonts w:hint="eastAsia" w:ascii="宋体" w:hAnsi="宋体" w:eastAsia="宋体" w:cs="宋体"/>
                <w:color w:val="auto"/>
                <w:sz w:val="21"/>
                <w:szCs w:val="21"/>
              </w:rPr>
              <w:t>合计100分</w:t>
            </w:r>
          </w:p>
        </w:tc>
        <w:tc>
          <w:tcPr>
            <w:tcW w:w="1159" w:type="dxa"/>
            <w:vAlign w:val="center"/>
          </w:tcPr>
          <w:p w14:paraId="3EE75D03">
            <w:pPr>
              <w:pageBreakBefore w:val="0"/>
              <w:kinsoku/>
              <w:overflowPunct/>
              <w:topLinePunct w:val="0"/>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合计100分</w:t>
            </w:r>
          </w:p>
        </w:tc>
        <w:tc>
          <w:tcPr>
            <w:tcW w:w="6572" w:type="dxa"/>
            <w:vAlign w:val="center"/>
          </w:tcPr>
          <w:p w14:paraId="3B7BCF77">
            <w:pPr>
              <w:pageBreakBefore w:val="0"/>
              <w:kinsoku/>
              <w:overflowPunct/>
              <w:topLinePunct w:val="0"/>
              <w:bidi w:val="0"/>
              <w:spacing w:line="360" w:lineRule="auto"/>
              <w:rPr>
                <w:rFonts w:hint="eastAsia" w:ascii="宋体" w:hAnsi="宋体" w:eastAsia="宋体" w:cs="宋体"/>
                <w:color w:val="auto"/>
                <w:sz w:val="22"/>
                <w:szCs w:val="22"/>
                <w:lang w:eastAsia="zh-CN"/>
              </w:rPr>
            </w:pPr>
          </w:p>
        </w:tc>
      </w:tr>
    </w:tbl>
    <w:p w14:paraId="7F3D160D">
      <w:pPr>
        <w:spacing w:before="156" w:line="222" w:lineRule="auto"/>
        <w:ind w:left="1691"/>
        <w:rPr>
          <w:rFonts w:ascii="仿宋" w:hAnsi="仿宋" w:eastAsia="仿宋" w:cs="仿宋"/>
          <w:spacing w:val="-4"/>
          <w:sz w:val="48"/>
          <w:szCs w:val="48"/>
          <w14:textOutline w14:w="6096" w14:cap="flat" w14:cmpd="sng" w14:algn="ctr">
            <w14:solidFill>
              <w14:srgbClr w14:val="000000"/>
            </w14:solidFill>
            <w14:prstDash w14:val="solid"/>
            <w14:miter w14:val="0"/>
          </w14:textOutline>
        </w:rPr>
      </w:pPr>
    </w:p>
    <w:p w14:paraId="32AD6A7E">
      <w:pPr>
        <w:spacing w:before="156" w:line="222" w:lineRule="auto"/>
        <w:ind w:left="1691"/>
        <w:rPr>
          <w:rFonts w:ascii="仿宋" w:hAnsi="仿宋" w:eastAsia="仿宋" w:cs="仿宋"/>
          <w:spacing w:val="-4"/>
          <w:sz w:val="48"/>
          <w:szCs w:val="48"/>
          <w14:textOutline w14:w="6096" w14:cap="flat" w14:cmpd="sng" w14:algn="ctr">
            <w14:solidFill>
              <w14:srgbClr w14:val="000000"/>
            </w14:solidFill>
            <w14:prstDash w14:val="solid"/>
            <w14:miter w14:val="0"/>
          </w14:textOutline>
        </w:rPr>
      </w:pPr>
    </w:p>
    <w:p w14:paraId="54F1A6A7">
      <w:pPr>
        <w:spacing w:before="156" w:line="222" w:lineRule="auto"/>
        <w:ind w:left="1691"/>
        <w:rPr>
          <w:rFonts w:ascii="仿宋" w:hAnsi="仿宋" w:eastAsia="仿宋" w:cs="仿宋"/>
          <w:spacing w:val="-4"/>
          <w:sz w:val="48"/>
          <w:szCs w:val="48"/>
          <w14:textOutline w14:w="6096" w14:cap="flat" w14:cmpd="sng" w14:algn="ctr">
            <w14:solidFill>
              <w14:srgbClr w14:val="000000"/>
            </w14:solidFill>
            <w14:prstDash w14:val="solid"/>
            <w14:miter w14:val="0"/>
          </w14:textOutline>
        </w:rPr>
      </w:pPr>
    </w:p>
    <w:p w14:paraId="364908D2">
      <w:pPr>
        <w:spacing w:before="156" w:line="222" w:lineRule="auto"/>
        <w:ind w:left="1691"/>
        <w:rPr>
          <w:rFonts w:ascii="仿宋" w:hAnsi="仿宋" w:eastAsia="仿宋" w:cs="仿宋"/>
          <w:spacing w:val="-4"/>
          <w:sz w:val="48"/>
          <w:szCs w:val="48"/>
          <w14:textOutline w14:w="6096" w14:cap="flat" w14:cmpd="sng" w14:algn="ctr">
            <w14:solidFill>
              <w14:srgbClr w14:val="000000"/>
            </w14:solidFill>
            <w14:prstDash w14:val="solid"/>
            <w14:miter w14:val="0"/>
          </w14:textOutline>
        </w:rPr>
      </w:pPr>
    </w:p>
    <w:p w14:paraId="0FE4E5A7">
      <w:pPr>
        <w:spacing w:before="156" w:line="222" w:lineRule="auto"/>
        <w:ind w:left="1691"/>
        <w:rPr>
          <w:rFonts w:ascii="仿宋" w:hAnsi="仿宋" w:eastAsia="仿宋" w:cs="仿宋"/>
          <w:spacing w:val="-4"/>
          <w:sz w:val="48"/>
          <w:szCs w:val="48"/>
          <w14:textOutline w14:w="6096" w14:cap="flat" w14:cmpd="sng" w14:algn="ctr">
            <w14:solidFill>
              <w14:srgbClr w14:val="000000"/>
            </w14:solidFill>
            <w14:prstDash w14:val="solid"/>
            <w14:miter w14:val="0"/>
          </w14:textOutline>
        </w:rPr>
      </w:pPr>
    </w:p>
    <w:p w14:paraId="417B5FB5">
      <w:pPr>
        <w:spacing w:before="156" w:line="222" w:lineRule="auto"/>
        <w:ind w:left="1691"/>
        <w:rPr>
          <w:rFonts w:ascii="仿宋" w:hAnsi="仿宋" w:eastAsia="仿宋" w:cs="仿宋"/>
          <w:spacing w:val="-4"/>
          <w:sz w:val="48"/>
          <w:szCs w:val="48"/>
          <w14:textOutline w14:w="6096" w14:cap="flat" w14:cmpd="sng" w14:algn="ctr">
            <w14:solidFill>
              <w14:srgbClr w14:val="000000"/>
            </w14:solidFill>
            <w14:prstDash w14:val="solid"/>
            <w14:miter w14:val="0"/>
          </w14:textOutline>
        </w:rPr>
      </w:pPr>
    </w:p>
    <w:p w14:paraId="6238C039">
      <w:pPr>
        <w:spacing w:before="156" w:line="222" w:lineRule="auto"/>
        <w:ind w:left="1691"/>
        <w:rPr>
          <w:rFonts w:ascii="仿宋" w:hAnsi="仿宋" w:eastAsia="仿宋" w:cs="仿宋"/>
          <w:spacing w:val="-4"/>
          <w:sz w:val="48"/>
          <w:szCs w:val="48"/>
          <w14:textOutline w14:w="6096" w14:cap="flat" w14:cmpd="sng" w14:algn="ctr">
            <w14:solidFill>
              <w14:srgbClr w14:val="000000"/>
            </w14:solidFill>
            <w14:prstDash w14:val="solid"/>
            <w14:miter w14:val="0"/>
          </w14:textOutline>
        </w:rPr>
      </w:pPr>
    </w:p>
    <w:p w14:paraId="15467B7A">
      <w:pPr>
        <w:spacing w:before="156" w:line="222" w:lineRule="auto"/>
        <w:ind w:left="1691"/>
        <w:rPr>
          <w:rFonts w:ascii="仿宋" w:hAnsi="仿宋" w:eastAsia="仿宋" w:cs="仿宋"/>
          <w:spacing w:val="-4"/>
          <w:sz w:val="48"/>
          <w:szCs w:val="48"/>
          <w14:textOutline w14:w="6096" w14:cap="flat" w14:cmpd="sng" w14:algn="ctr">
            <w14:solidFill>
              <w14:srgbClr w14:val="000000"/>
            </w14:solidFill>
            <w14:prstDash w14:val="solid"/>
            <w14:miter w14:val="0"/>
          </w14:textOutline>
        </w:rPr>
      </w:pPr>
    </w:p>
    <w:p w14:paraId="5493B837">
      <w:pPr>
        <w:spacing w:before="156" w:line="222" w:lineRule="auto"/>
        <w:ind w:left="1691"/>
        <w:rPr>
          <w:rFonts w:ascii="仿宋" w:hAnsi="仿宋" w:eastAsia="仿宋" w:cs="仿宋"/>
          <w:spacing w:val="-4"/>
          <w:sz w:val="48"/>
          <w:szCs w:val="48"/>
          <w14:textOutline w14:w="6096" w14:cap="flat" w14:cmpd="sng" w14:algn="ctr">
            <w14:solidFill>
              <w14:srgbClr w14:val="000000"/>
            </w14:solidFill>
            <w14:prstDash w14:val="solid"/>
            <w14:miter w14:val="0"/>
          </w14:textOutline>
        </w:rPr>
      </w:pPr>
    </w:p>
    <w:p w14:paraId="65A32886">
      <w:pPr>
        <w:spacing w:before="156" w:line="222" w:lineRule="auto"/>
        <w:ind w:left="1691"/>
        <w:rPr>
          <w:rFonts w:ascii="仿宋" w:hAnsi="仿宋" w:eastAsia="仿宋" w:cs="仿宋"/>
          <w:spacing w:val="-4"/>
          <w:sz w:val="48"/>
          <w:szCs w:val="48"/>
          <w14:textOutline w14:w="6096" w14:cap="flat" w14:cmpd="sng" w14:algn="ctr">
            <w14:solidFill>
              <w14:srgbClr w14:val="000000"/>
            </w14:solidFill>
            <w14:prstDash w14:val="solid"/>
            <w14:miter w14:val="0"/>
          </w14:textOutline>
        </w:rPr>
      </w:pPr>
    </w:p>
    <w:p w14:paraId="08845005">
      <w:pPr>
        <w:spacing w:before="156" w:line="222" w:lineRule="auto"/>
        <w:ind w:left="1691"/>
        <w:rPr>
          <w:rFonts w:ascii="仿宋" w:hAnsi="仿宋" w:eastAsia="仿宋" w:cs="仿宋"/>
          <w:spacing w:val="-4"/>
          <w:sz w:val="48"/>
          <w:szCs w:val="48"/>
          <w14:textOutline w14:w="6096" w14:cap="flat" w14:cmpd="sng" w14:algn="ctr">
            <w14:solidFill>
              <w14:srgbClr w14:val="000000"/>
            </w14:solidFill>
            <w14:prstDash w14:val="solid"/>
            <w14:miter w14:val="0"/>
          </w14:textOutline>
        </w:rPr>
      </w:pPr>
    </w:p>
    <w:p w14:paraId="2D2DAEE9">
      <w:pPr>
        <w:spacing w:before="156" w:line="222" w:lineRule="auto"/>
        <w:ind w:left="1691"/>
        <w:rPr>
          <w:rFonts w:hint="eastAsia" w:ascii="仿宋" w:hAnsi="仿宋" w:eastAsia="仿宋" w:cs="仿宋"/>
          <w:sz w:val="48"/>
          <w:szCs w:val="48"/>
        </w:rPr>
      </w:pPr>
      <w:r>
        <w:rPr>
          <w:rFonts w:ascii="仿宋" w:hAnsi="仿宋" w:eastAsia="仿宋" w:cs="仿宋"/>
          <w:spacing w:val="-4"/>
          <w:sz w:val="48"/>
          <w:szCs w:val="48"/>
          <w14:textOutline w14:w="6096" w14:cap="flat" w14:cmpd="sng" w14:algn="ctr">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algn="ctr">
            <w14:solidFill>
              <w14:srgbClr w14:val="000000"/>
            </w14:solidFill>
            <w14:prstDash w14:val="solid"/>
            <w14:miter w14:val="0"/>
          </w14:textOutline>
        </w:rPr>
        <w:t>四</w:t>
      </w:r>
      <w:r>
        <w:rPr>
          <w:rFonts w:ascii="仿宋" w:hAnsi="仿宋" w:eastAsia="仿宋" w:cs="仿宋"/>
          <w:spacing w:val="-4"/>
          <w:sz w:val="48"/>
          <w:szCs w:val="48"/>
          <w14:textOutline w14:w="6096" w14:cap="flat" w14:cmpd="sng" w14:algn="ctr">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algn="ctr">
            <w14:solidFill>
              <w14:srgbClr w14:val="000000"/>
            </w14:solidFill>
            <w14:prstDash w14:val="solid"/>
            <w14:miter w14:val="0"/>
          </w14:textOutline>
        </w:rPr>
        <w:t>投标文件格式</w:t>
      </w:r>
    </w:p>
    <w:p w14:paraId="4C9BF696">
      <w:pPr>
        <w:spacing w:line="271" w:lineRule="auto"/>
      </w:pPr>
    </w:p>
    <w:p w14:paraId="164FBF72">
      <w:pPr>
        <w:spacing w:line="271" w:lineRule="auto"/>
      </w:pPr>
    </w:p>
    <w:p w14:paraId="0C7041EC">
      <w:pPr>
        <w:spacing w:line="271" w:lineRule="auto"/>
      </w:pPr>
    </w:p>
    <w:p w14:paraId="499DB57A">
      <w:pPr>
        <w:spacing w:line="271" w:lineRule="auto"/>
      </w:pPr>
    </w:p>
    <w:p w14:paraId="4247F2BF">
      <w:pPr>
        <w:spacing w:line="271" w:lineRule="auto"/>
      </w:pPr>
    </w:p>
    <w:p w14:paraId="5D3852AA">
      <w:pPr>
        <w:spacing w:line="271" w:lineRule="auto"/>
      </w:pPr>
    </w:p>
    <w:p w14:paraId="54C83652">
      <w:pPr>
        <w:tabs>
          <w:tab w:val="left" w:pos="1478"/>
        </w:tabs>
        <w:spacing w:before="143" w:line="221" w:lineRule="auto"/>
        <w:ind w:left="1229"/>
        <w:rPr>
          <w:rFonts w:hint="eastAsia" w:ascii="仿宋" w:hAnsi="仿宋" w:eastAsia="仿宋" w:cs="仿宋"/>
          <w:sz w:val="44"/>
          <w:szCs w:val="44"/>
        </w:rPr>
      </w:pPr>
      <w:r>
        <w:rPr>
          <w:rFonts w:ascii="仿宋" w:hAnsi="仿宋" w:eastAsia="仿宋" w:cs="仿宋"/>
          <w:sz w:val="44"/>
          <w:szCs w:val="44"/>
          <w:u w:val="single"/>
        </w:rPr>
        <w:tab/>
      </w:r>
      <w:r>
        <w:rPr>
          <w:rFonts w:hint="eastAsia" w:ascii="仿宋" w:hAnsi="仿宋" w:eastAsia="仿宋" w:cs="仿宋"/>
          <w:sz w:val="44"/>
          <w:szCs w:val="44"/>
          <w:u w:val="single"/>
        </w:rPr>
        <w:t>（</w:t>
      </w:r>
      <w:r>
        <w:rPr>
          <w:rFonts w:hint="eastAsia" w:ascii="仿宋" w:hAnsi="仿宋" w:eastAsia="仿宋" w:cs="仿宋"/>
          <w:spacing w:val="-11"/>
          <w:sz w:val="44"/>
          <w:szCs w:val="44"/>
          <w:u w:val="single"/>
          <w:lang w:eastAsia="zh-CN"/>
        </w:rPr>
        <w:t>采购</w:t>
      </w:r>
      <w:r>
        <w:rPr>
          <w:rFonts w:ascii="仿宋" w:hAnsi="仿宋" w:eastAsia="仿宋" w:cs="仿宋"/>
          <w:spacing w:val="-11"/>
          <w:sz w:val="44"/>
          <w:szCs w:val="44"/>
          <w:u w:val="single"/>
        </w:rPr>
        <w:t>名称</w:t>
      </w:r>
      <w:r>
        <w:rPr>
          <w:rFonts w:hint="eastAsia" w:ascii="仿宋" w:hAnsi="仿宋" w:eastAsia="仿宋" w:cs="仿宋"/>
          <w:spacing w:val="-11"/>
          <w:sz w:val="44"/>
          <w:szCs w:val="44"/>
          <w:u w:val="single"/>
        </w:rPr>
        <w:t>）</w:t>
      </w:r>
      <w:r>
        <w:rPr>
          <w:rFonts w:ascii="仿宋" w:hAnsi="仿宋" w:eastAsia="仿宋" w:cs="仿宋"/>
          <w:sz w:val="44"/>
          <w:szCs w:val="44"/>
          <w:u w:val="single"/>
        </w:rPr>
        <w:t xml:space="preserve">                  </w:t>
      </w:r>
    </w:p>
    <w:p w14:paraId="1FD8DD94">
      <w:pPr>
        <w:spacing w:line="241" w:lineRule="auto"/>
      </w:pPr>
    </w:p>
    <w:p w14:paraId="5DB93EEC">
      <w:pPr>
        <w:spacing w:line="241" w:lineRule="auto"/>
      </w:pPr>
    </w:p>
    <w:p w14:paraId="26AFBA81">
      <w:pPr>
        <w:spacing w:line="241" w:lineRule="auto"/>
      </w:pPr>
    </w:p>
    <w:p w14:paraId="3E92A761">
      <w:pPr>
        <w:spacing w:line="242" w:lineRule="auto"/>
      </w:pPr>
    </w:p>
    <w:p w14:paraId="1B2BF6C7">
      <w:pPr>
        <w:spacing w:line="242" w:lineRule="auto"/>
      </w:pPr>
    </w:p>
    <w:p w14:paraId="00A6EF29">
      <w:pPr>
        <w:spacing w:line="242" w:lineRule="auto"/>
      </w:pPr>
    </w:p>
    <w:p w14:paraId="1F31BA95">
      <w:pPr>
        <w:spacing w:line="242" w:lineRule="auto"/>
      </w:pPr>
    </w:p>
    <w:p w14:paraId="51CFB2EE">
      <w:pPr>
        <w:spacing w:line="242" w:lineRule="auto"/>
      </w:pPr>
    </w:p>
    <w:p w14:paraId="281040C6">
      <w:pPr>
        <w:spacing w:line="242" w:lineRule="auto"/>
      </w:pPr>
    </w:p>
    <w:p w14:paraId="1291A1BB">
      <w:pPr>
        <w:spacing w:line="242" w:lineRule="auto"/>
      </w:pPr>
    </w:p>
    <w:p w14:paraId="77F64671">
      <w:pPr>
        <w:spacing w:line="242" w:lineRule="auto"/>
      </w:pPr>
    </w:p>
    <w:p w14:paraId="3DF95024">
      <w:pPr>
        <w:spacing w:line="242" w:lineRule="auto"/>
      </w:pPr>
    </w:p>
    <w:p w14:paraId="20844EEB">
      <w:pPr>
        <w:spacing w:before="234" w:line="222" w:lineRule="auto"/>
        <w:ind w:left="2226"/>
        <w:rPr>
          <w:rFonts w:hint="eastAsia" w:ascii="仿宋" w:hAnsi="仿宋" w:eastAsia="仿宋" w:cs="仿宋"/>
          <w:sz w:val="72"/>
          <w:szCs w:val="72"/>
        </w:rPr>
      </w:pPr>
      <w:r>
        <w:rPr>
          <w:rFonts w:ascii="仿宋" w:hAnsi="仿宋" w:eastAsia="仿宋" w:cs="仿宋"/>
          <w:spacing w:val="2"/>
          <w:sz w:val="72"/>
          <w:szCs w:val="72"/>
          <w14:textOutline w14:w="9144" w14:cap="flat" w14:cmpd="sng" w14:algn="ctr">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4" w14:cap="flat" w14:cmpd="sng" w14:algn="ctr">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4" w14:cap="flat" w14:cmpd="sng" w14:algn="ctr">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4" w14:cap="flat" w14:cmpd="sng" w14:algn="ctr">
            <w14:solidFill>
              <w14:srgbClr w14:val="000000"/>
            </w14:solidFill>
            <w14:prstDash w14:val="solid"/>
            <w14:miter w14:val="0"/>
          </w14:textOutline>
        </w:rPr>
        <w:t>件</w:t>
      </w:r>
    </w:p>
    <w:p w14:paraId="0ED45F0C">
      <w:pPr>
        <w:spacing w:line="255" w:lineRule="auto"/>
      </w:pPr>
    </w:p>
    <w:p w14:paraId="044F0264">
      <w:pPr>
        <w:spacing w:line="255" w:lineRule="auto"/>
      </w:pPr>
    </w:p>
    <w:p w14:paraId="661B5E30">
      <w:pPr>
        <w:spacing w:line="255" w:lineRule="auto"/>
      </w:pPr>
    </w:p>
    <w:p w14:paraId="42F9498E">
      <w:pPr>
        <w:spacing w:line="255" w:lineRule="auto"/>
      </w:pPr>
    </w:p>
    <w:p w14:paraId="70879890">
      <w:pPr>
        <w:spacing w:line="255" w:lineRule="auto"/>
      </w:pPr>
    </w:p>
    <w:p w14:paraId="1CF4AD32">
      <w:pPr>
        <w:spacing w:line="255" w:lineRule="auto"/>
      </w:pPr>
    </w:p>
    <w:p w14:paraId="71A52BC1">
      <w:pPr>
        <w:spacing w:line="255" w:lineRule="auto"/>
      </w:pPr>
    </w:p>
    <w:p w14:paraId="688C8E16">
      <w:pPr>
        <w:spacing w:line="255" w:lineRule="auto"/>
      </w:pPr>
    </w:p>
    <w:p w14:paraId="7333CF4F">
      <w:pPr>
        <w:spacing w:line="256" w:lineRule="auto"/>
      </w:pPr>
    </w:p>
    <w:p w14:paraId="25A50A6E">
      <w:pPr>
        <w:spacing w:line="256" w:lineRule="auto"/>
      </w:pPr>
    </w:p>
    <w:p w14:paraId="478DD3D6">
      <w:pPr>
        <w:spacing w:line="256" w:lineRule="auto"/>
      </w:pPr>
    </w:p>
    <w:p w14:paraId="27048339">
      <w:pPr>
        <w:spacing w:line="256" w:lineRule="auto"/>
      </w:pPr>
    </w:p>
    <w:p w14:paraId="732AEA4F">
      <w:pPr>
        <w:spacing w:line="256" w:lineRule="auto"/>
      </w:pPr>
    </w:p>
    <w:p w14:paraId="506BD947">
      <w:pPr>
        <w:spacing w:line="256" w:lineRule="auto"/>
      </w:pPr>
    </w:p>
    <w:p w14:paraId="547B46F1">
      <w:pPr>
        <w:spacing w:before="104" w:line="519" w:lineRule="auto"/>
        <w:ind w:left="259" w:right="123" w:firstLine="176"/>
        <w:rPr>
          <w:rFonts w:hint="eastAsia"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rPr>
        <w:t xml:space="preserve">                              </w:t>
      </w:r>
      <w:r>
        <w:rPr>
          <w:rFonts w:hint="eastAsia" w:ascii="仿宋" w:hAnsi="仿宋" w:eastAsia="仿宋" w:cs="仿宋"/>
          <w:spacing w:val="-6"/>
          <w:sz w:val="32"/>
          <w:szCs w:val="32"/>
          <w:u w:val="single"/>
        </w:rPr>
        <w:t>（</w:t>
      </w:r>
      <w:r>
        <w:rPr>
          <w:rFonts w:ascii="仿宋" w:hAnsi="仿宋" w:eastAsia="仿宋" w:cs="仿宋"/>
          <w:spacing w:val="-6"/>
          <w:sz w:val="32"/>
          <w:szCs w:val="32"/>
        </w:rPr>
        <w:t>盖单位章</w:t>
      </w:r>
      <w:r>
        <w:rPr>
          <w:rFonts w:hint="eastAsia" w:ascii="仿宋" w:hAnsi="仿宋" w:eastAsia="仿宋" w:cs="仿宋"/>
          <w:spacing w:val="-6"/>
          <w:sz w:val="32"/>
          <w:szCs w:val="32"/>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rPr>
        <w:t xml:space="preserve">             </w:t>
      </w:r>
      <w:r>
        <w:rPr>
          <w:rFonts w:hint="eastAsia" w:ascii="仿宋" w:hAnsi="仿宋" w:eastAsia="仿宋" w:cs="仿宋"/>
          <w:spacing w:val="-11"/>
          <w:sz w:val="32"/>
          <w:szCs w:val="32"/>
          <w:u w:val="single"/>
        </w:rPr>
        <w:t>（</w:t>
      </w:r>
      <w:r>
        <w:rPr>
          <w:rFonts w:ascii="仿宋" w:hAnsi="仿宋" w:eastAsia="仿宋" w:cs="仿宋"/>
          <w:spacing w:val="-11"/>
          <w:sz w:val="32"/>
          <w:szCs w:val="32"/>
        </w:rPr>
        <w:t>签字或盖章</w:t>
      </w:r>
      <w:r>
        <w:rPr>
          <w:rFonts w:hint="eastAsia" w:ascii="仿宋" w:hAnsi="仿宋" w:eastAsia="仿宋" w:cs="仿宋"/>
          <w:spacing w:val="-11"/>
          <w:sz w:val="32"/>
          <w:szCs w:val="32"/>
        </w:rPr>
        <w:t>）</w:t>
      </w:r>
    </w:p>
    <w:p w14:paraId="185D76B3">
      <w:pPr>
        <w:tabs>
          <w:tab w:val="left" w:pos="3408"/>
        </w:tabs>
        <w:spacing w:before="271" w:line="223" w:lineRule="auto"/>
        <w:ind w:left="2758"/>
        <w:rPr>
          <w:rFonts w:hint="eastAsia" w:ascii="仿宋" w:hAnsi="仿宋" w:eastAsia="仿宋" w:cs="仿宋"/>
          <w:sz w:val="32"/>
          <w:szCs w:val="32"/>
        </w:rPr>
      </w:pPr>
      <w:r>
        <w:rPr>
          <w:rFonts w:ascii="仿宋" w:hAnsi="仿宋" w:eastAsia="仿宋" w:cs="仿宋"/>
          <w:sz w:val="32"/>
          <w:szCs w:val="32"/>
          <w:u w:val="single"/>
        </w:rPr>
        <w:tab/>
      </w:r>
      <w:r>
        <w:rPr>
          <w:rFonts w:ascii="仿宋" w:hAnsi="仿宋" w:eastAsia="仿宋" w:cs="仿宋"/>
          <w:spacing w:val="2"/>
          <w:sz w:val="32"/>
          <w:szCs w:val="32"/>
        </w:rPr>
        <w:t>年</w:t>
      </w:r>
      <w:r>
        <w:rPr>
          <w:rFonts w:ascii="仿宋" w:hAnsi="仿宋" w:eastAsia="仿宋" w:cs="仿宋"/>
          <w:spacing w:val="2"/>
          <w:sz w:val="32"/>
          <w:szCs w:val="32"/>
          <w:u w:val="single"/>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49F8120">
      <w:pPr>
        <w:sectPr>
          <w:headerReference r:id="rId9" w:type="default"/>
          <w:footerReference r:id="rId10" w:type="default"/>
          <w:pgSz w:w="11905" w:h="16840"/>
          <w:pgMar w:top="400" w:right="1785" w:bottom="615" w:left="1785" w:header="0" w:footer="454" w:gutter="0"/>
          <w:pgNumType w:fmt="numberInDash"/>
          <w:cols w:space="720" w:num="1"/>
        </w:sectPr>
      </w:pPr>
    </w:p>
    <w:p w14:paraId="06298923">
      <w:pPr>
        <w:spacing w:before="117" w:line="223" w:lineRule="auto"/>
        <w:ind w:left="3623"/>
        <w:rPr>
          <w:rFonts w:hint="eastAsia" w:ascii="仿宋" w:hAnsi="仿宋" w:eastAsia="仿宋" w:cs="仿宋"/>
          <w:sz w:val="36"/>
          <w:szCs w:val="36"/>
        </w:rPr>
      </w:pPr>
      <w:r>
        <w:rPr>
          <w:rFonts w:ascii="仿宋" w:hAnsi="仿宋" w:eastAsia="仿宋" w:cs="仿宋"/>
          <w:spacing w:val="-11"/>
          <w:sz w:val="36"/>
          <w:szCs w:val="36"/>
          <w14:textOutline w14:w="4572" w14:cap="flat" w14:cmpd="sng" w14:algn="ctr">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algn="ctr">
            <w14:solidFill>
              <w14:srgbClr w14:val="000000"/>
            </w14:solidFill>
            <w14:prstDash w14:val="solid"/>
            <w14:miter w14:val="0"/>
          </w14:textOutline>
        </w:rPr>
        <w:t>录</w:t>
      </w:r>
    </w:p>
    <w:p w14:paraId="027EB565">
      <w:pPr>
        <w:spacing w:line="400" w:lineRule="auto"/>
      </w:pPr>
    </w:p>
    <w:p w14:paraId="5201A793">
      <w:pPr>
        <w:spacing w:before="78" w:line="222" w:lineRule="auto"/>
        <w:ind w:left="282"/>
        <w:rPr>
          <w:rFonts w:hint="eastAsia" w:ascii="仿宋" w:hAnsi="仿宋" w:eastAsia="仿宋" w:cs="仿宋"/>
          <w:spacing w:val="-6"/>
          <w:sz w:val="24"/>
          <w:szCs w:val="24"/>
        </w:rPr>
      </w:pPr>
    </w:p>
    <w:p w14:paraId="2486A1FA">
      <w:pPr>
        <w:spacing w:before="78" w:line="222" w:lineRule="auto"/>
        <w:ind w:left="282"/>
        <w:rPr>
          <w:rFonts w:hint="eastAsia" w:ascii="仿宋" w:hAnsi="仿宋" w:eastAsia="仿宋" w:cs="仿宋"/>
          <w:spacing w:val="-6"/>
          <w:sz w:val="24"/>
          <w:szCs w:val="24"/>
        </w:rPr>
      </w:pPr>
    </w:p>
    <w:p w14:paraId="5C00A9B1">
      <w:pPr>
        <w:spacing w:before="78" w:line="222" w:lineRule="auto"/>
        <w:ind w:left="282"/>
        <w:rPr>
          <w:rFonts w:hint="eastAsia" w:ascii="仿宋" w:hAnsi="仿宋" w:eastAsia="仿宋" w:cs="仿宋"/>
          <w:spacing w:val="-6"/>
          <w:sz w:val="28"/>
          <w:szCs w:val="28"/>
        </w:rPr>
      </w:pPr>
    </w:p>
    <w:p w14:paraId="207ADC25">
      <w:pPr>
        <w:spacing w:before="78" w:line="222" w:lineRule="auto"/>
        <w:ind w:left="282"/>
        <w:rPr>
          <w:rFonts w:hint="eastAsia" w:ascii="仿宋" w:hAnsi="仿宋" w:eastAsia="仿宋" w:cs="仿宋"/>
          <w:spacing w:val="-6"/>
          <w:sz w:val="28"/>
          <w:szCs w:val="28"/>
        </w:rPr>
      </w:pPr>
    </w:p>
    <w:p w14:paraId="245C400D">
      <w:pPr>
        <w:spacing w:before="78" w:line="360" w:lineRule="auto"/>
        <w:ind w:left="282"/>
        <w:rPr>
          <w:rFonts w:hint="eastAsia" w:ascii="仿宋" w:hAnsi="仿宋" w:eastAsia="仿宋" w:cs="仿宋"/>
          <w:sz w:val="22"/>
          <w:szCs w:val="22"/>
        </w:rPr>
      </w:pPr>
      <w:r>
        <w:rPr>
          <w:rFonts w:hint="eastAsia" w:ascii="仿宋" w:hAnsi="仿宋" w:eastAsia="仿宋" w:cs="仿宋"/>
          <w:spacing w:val="-6"/>
          <w:sz w:val="28"/>
          <w:szCs w:val="28"/>
        </w:rPr>
        <w:t>一、投标函</w:t>
      </w:r>
    </w:p>
    <w:p w14:paraId="0211E694">
      <w:pPr>
        <w:spacing w:before="78" w:line="360" w:lineRule="auto"/>
        <w:ind w:left="282"/>
        <w:rPr>
          <w:rFonts w:hint="eastAsia" w:ascii="仿宋" w:hAnsi="仿宋" w:eastAsia="仿宋" w:cs="仿宋"/>
          <w:sz w:val="22"/>
          <w:szCs w:val="22"/>
        </w:rPr>
      </w:pPr>
      <w:r>
        <w:rPr>
          <w:rFonts w:hint="eastAsia" w:ascii="仿宋" w:hAnsi="仿宋" w:eastAsia="仿宋" w:cs="仿宋"/>
          <w:spacing w:val="-5"/>
          <w:sz w:val="28"/>
          <w:szCs w:val="28"/>
        </w:rPr>
        <w:t>二、法定代表人身份证明及</w:t>
      </w:r>
      <w:r>
        <w:rPr>
          <w:rFonts w:hint="eastAsia" w:ascii="仿宋" w:hAnsi="仿宋" w:eastAsia="仿宋" w:cs="仿宋"/>
          <w:spacing w:val="-6"/>
          <w:sz w:val="28"/>
          <w:szCs w:val="28"/>
        </w:rPr>
        <w:t>授权委托</w:t>
      </w:r>
    </w:p>
    <w:p w14:paraId="03C7638E">
      <w:pPr>
        <w:spacing w:before="78" w:line="360" w:lineRule="auto"/>
        <w:ind w:left="287"/>
        <w:rPr>
          <w:rFonts w:hint="eastAsia" w:ascii="仿宋" w:hAnsi="仿宋" w:eastAsia="仿宋" w:cs="仿宋"/>
          <w:spacing w:val="-8"/>
          <w:sz w:val="28"/>
          <w:szCs w:val="28"/>
        </w:rPr>
      </w:pPr>
      <w:r>
        <w:rPr>
          <w:rFonts w:hint="eastAsia" w:ascii="仿宋" w:hAnsi="仿宋" w:eastAsia="仿宋" w:cs="仿宋"/>
          <w:spacing w:val="-8"/>
          <w:sz w:val="28"/>
          <w:szCs w:val="28"/>
        </w:rPr>
        <w:t>三、</w:t>
      </w:r>
      <w:r>
        <w:rPr>
          <w:rFonts w:hint="eastAsia" w:ascii="仿宋" w:hAnsi="仿宋" w:eastAsia="仿宋" w:cs="仿宋"/>
          <w:spacing w:val="-5"/>
          <w:sz w:val="28"/>
          <w:szCs w:val="28"/>
        </w:rPr>
        <w:t>投标报价表</w:t>
      </w:r>
    </w:p>
    <w:p w14:paraId="13430360">
      <w:pPr>
        <w:numPr>
          <w:ilvl w:val="0"/>
          <w:numId w:val="2"/>
        </w:numPr>
        <w:spacing w:before="78" w:line="360" w:lineRule="auto"/>
        <w:ind w:left="300"/>
        <w:rPr>
          <w:rFonts w:hint="eastAsia" w:ascii="仿宋" w:hAnsi="仿宋" w:eastAsia="仿宋" w:cs="仿宋"/>
          <w:sz w:val="28"/>
          <w:szCs w:val="28"/>
        </w:rPr>
      </w:pPr>
      <w:r>
        <w:rPr>
          <w:rFonts w:hint="eastAsia" w:ascii="仿宋" w:hAnsi="仿宋" w:eastAsia="仿宋" w:cs="仿宋"/>
          <w:sz w:val="28"/>
          <w:szCs w:val="28"/>
          <w:lang w:val="en-US" w:eastAsia="zh-CN"/>
        </w:rPr>
        <w:t>报价明细表</w:t>
      </w:r>
    </w:p>
    <w:p w14:paraId="0CE53A9B">
      <w:pPr>
        <w:numPr>
          <w:ilvl w:val="0"/>
          <w:numId w:val="2"/>
        </w:numPr>
        <w:spacing w:before="78" w:line="360" w:lineRule="auto"/>
        <w:ind w:left="300"/>
        <w:rPr>
          <w:rFonts w:hint="eastAsia" w:ascii="仿宋" w:hAnsi="仿宋" w:eastAsia="仿宋" w:cs="仿宋"/>
          <w:spacing w:val="-8"/>
          <w:sz w:val="28"/>
          <w:szCs w:val="28"/>
        </w:rPr>
      </w:pPr>
      <w:r>
        <w:rPr>
          <w:rFonts w:hint="eastAsia" w:ascii="仿宋" w:hAnsi="仿宋" w:eastAsia="仿宋" w:cs="仿宋"/>
          <w:spacing w:val="-8"/>
          <w:sz w:val="28"/>
          <w:szCs w:val="28"/>
        </w:rPr>
        <w:t>投标人基本情况表</w:t>
      </w:r>
    </w:p>
    <w:p w14:paraId="51061480">
      <w:pPr>
        <w:pStyle w:val="4"/>
        <w:numPr>
          <w:ilvl w:val="0"/>
          <w:numId w:val="2"/>
        </w:numPr>
        <w:spacing w:line="360" w:lineRule="auto"/>
        <w:ind w:left="300"/>
        <w:rPr>
          <w:rFonts w:hint="eastAsia" w:ascii="仿宋" w:hAnsi="仿宋" w:eastAsia="仿宋" w:cs="仿宋"/>
          <w:sz w:val="28"/>
          <w:szCs w:val="28"/>
          <w:lang w:val="en-US"/>
        </w:rPr>
      </w:pPr>
      <w:r>
        <w:rPr>
          <w:rFonts w:hint="eastAsia" w:ascii="仿宋" w:hAnsi="仿宋" w:eastAsia="仿宋" w:cs="仿宋"/>
          <w:sz w:val="28"/>
          <w:szCs w:val="28"/>
          <w:lang w:val="en-US"/>
        </w:rPr>
        <w:t>投标人资格证明相关文件</w:t>
      </w:r>
    </w:p>
    <w:p w14:paraId="714D5FEE">
      <w:pPr>
        <w:pStyle w:val="4"/>
        <w:numPr>
          <w:ilvl w:val="0"/>
          <w:numId w:val="2"/>
        </w:numPr>
        <w:spacing w:line="360" w:lineRule="auto"/>
        <w:ind w:left="300"/>
        <w:rPr>
          <w:rFonts w:hint="eastAsia" w:ascii="仿宋" w:hAnsi="仿宋" w:eastAsia="仿宋" w:cs="仿宋"/>
          <w:sz w:val="28"/>
          <w:szCs w:val="28"/>
          <w:lang w:val="en-US"/>
        </w:rPr>
      </w:pPr>
      <w:r>
        <w:rPr>
          <w:rFonts w:hint="eastAsia" w:ascii="仿宋" w:hAnsi="仿宋" w:eastAsia="仿宋" w:cs="仿宋"/>
          <w:sz w:val="28"/>
          <w:szCs w:val="28"/>
          <w:lang w:val="en-US"/>
        </w:rPr>
        <w:t>投标人认为有必要提交的其他资料</w:t>
      </w:r>
    </w:p>
    <w:p w14:paraId="4066257F">
      <w:pPr>
        <w:spacing w:line="360" w:lineRule="auto"/>
        <w:rPr>
          <w:rFonts w:hint="eastAsia" w:ascii="仿宋" w:hAnsi="仿宋" w:eastAsia="仿宋" w:cs="仿宋"/>
          <w:sz w:val="22"/>
          <w:szCs w:val="22"/>
        </w:rPr>
      </w:pPr>
    </w:p>
    <w:p w14:paraId="29B952AD">
      <w:pPr>
        <w:spacing w:line="243" w:lineRule="auto"/>
        <w:rPr>
          <w:rFonts w:hint="eastAsia" w:ascii="仿宋" w:hAnsi="仿宋" w:eastAsia="仿宋" w:cs="仿宋"/>
          <w:sz w:val="22"/>
          <w:szCs w:val="22"/>
        </w:rPr>
      </w:pPr>
    </w:p>
    <w:p w14:paraId="45A59302">
      <w:pPr>
        <w:spacing w:line="243" w:lineRule="auto"/>
      </w:pPr>
    </w:p>
    <w:p w14:paraId="7C059D99">
      <w:pPr>
        <w:spacing w:line="243" w:lineRule="auto"/>
      </w:pPr>
    </w:p>
    <w:p w14:paraId="7E7BE9AB">
      <w:pPr>
        <w:spacing w:line="243" w:lineRule="auto"/>
      </w:pPr>
    </w:p>
    <w:p w14:paraId="72C04552">
      <w:pPr>
        <w:spacing w:line="243" w:lineRule="auto"/>
      </w:pPr>
    </w:p>
    <w:p w14:paraId="553052E6">
      <w:pPr>
        <w:spacing w:line="243" w:lineRule="auto"/>
      </w:pPr>
    </w:p>
    <w:p w14:paraId="39E921FD">
      <w:pPr>
        <w:spacing w:line="243" w:lineRule="auto"/>
      </w:pPr>
    </w:p>
    <w:p w14:paraId="3FC9B7FC">
      <w:pPr>
        <w:spacing w:line="243" w:lineRule="auto"/>
      </w:pPr>
    </w:p>
    <w:p w14:paraId="38A4068E">
      <w:pPr>
        <w:spacing w:line="243" w:lineRule="auto"/>
      </w:pPr>
    </w:p>
    <w:p w14:paraId="079C3E6C">
      <w:pPr>
        <w:spacing w:line="243" w:lineRule="auto"/>
      </w:pPr>
    </w:p>
    <w:p w14:paraId="101357A1">
      <w:pPr>
        <w:spacing w:line="243" w:lineRule="auto"/>
      </w:pPr>
    </w:p>
    <w:p w14:paraId="51157D46">
      <w:pPr>
        <w:spacing w:line="243" w:lineRule="auto"/>
      </w:pPr>
    </w:p>
    <w:p w14:paraId="4073D2B4">
      <w:pPr>
        <w:spacing w:line="243" w:lineRule="auto"/>
      </w:pPr>
    </w:p>
    <w:p w14:paraId="366708ED">
      <w:pPr>
        <w:spacing w:line="243" w:lineRule="auto"/>
      </w:pPr>
    </w:p>
    <w:p w14:paraId="29CE3528">
      <w:pPr>
        <w:spacing w:line="243" w:lineRule="auto"/>
      </w:pPr>
    </w:p>
    <w:p w14:paraId="66D9F6D4">
      <w:pPr>
        <w:spacing w:line="243" w:lineRule="auto"/>
      </w:pPr>
    </w:p>
    <w:p w14:paraId="52DEFECD">
      <w:pPr>
        <w:spacing w:line="243" w:lineRule="auto"/>
      </w:pPr>
    </w:p>
    <w:p w14:paraId="4FE1EBDE">
      <w:pPr>
        <w:spacing w:line="243" w:lineRule="auto"/>
      </w:pPr>
    </w:p>
    <w:p w14:paraId="292284FB">
      <w:pPr>
        <w:spacing w:line="243" w:lineRule="auto"/>
      </w:pPr>
    </w:p>
    <w:p w14:paraId="2C546927">
      <w:pPr>
        <w:spacing w:line="243" w:lineRule="auto"/>
      </w:pPr>
    </w:p>
    <w:p w14:paraId="3D52BA16">
      <w:pPr>
        <w:spacing w:line="243" w:lineRule="auto"/>
      </w:pPr>
    </w:p>
    <w:p w14:paraId="29B9AB52">
      <w:pPr>
        <w:spacing w:line="243" w:lineRule="auto"/>
      </w:pPr>
    </w:p>
    <w:p w14:paraId="52EE2DA6">
      <w:pPr>
        <w:spacing w:line="243" w:lineRule="auto"/>
      </w:pPr>
    </w:p>
    <w:p w14:paraId="165A1060">
      <w:pPr>
        <w:spacing w:line="243" w:lineRule="auto"/>
      </w:pPr>
    </w:p>
    <w:p w14:paraId="1832E8E7">
      <w:pPr>
        <w:spacing w:line="243" w:lineRule="auto"/>
      </w:pPr>
    </w:p>
    <w:p w14:paraId="741D97F8">
      <w:pPr>
        <w:spacing w:line="243" w:lineRule="auto"/>
      </w:pPr>
    </w:p>
    <w:p w14:paraId="2E5BEBD2">
      <w:pPr>
        <w:spacing w:line="243" w:lineRule="auto"/>
      </w:pPr>
    </w:p>
    <w:p w14:paraId="1772B254">
      <w:pPr>
        <w:spacing w:line="243" w:lineRule="auto"/>
      </w:pPr>
    </w:p>
    <w:p w14:paraId="26300E98">
      <w:pPr>
        <w:spacing w:line="243" w:lineRule="auto"/>
      </w:pPr>
    </w:p>
    <w:p w14:paraId="1CAC9B09">
      <w:pPr>
        <w:spacing w:line="243" w:lineRule="auto"/>
      </w:pPr>
    </w:p>
    <w:p w14:paraId="24C47C7E">
      <w:pPr>
        <w:spacing w:line="243" w:lineRule="auto"/>
      </w:pPr>
    </w:p>
    <w:p w14:paraId="20E8A78C">
      <w:pPr>
        <w:spacing w:line="243" w:lineRule="auto"/>
      </w:pPr>
    </w:p>
    <w:p w14:paraId="18705B10">
      <w:pPr>
        <w:spacing w:line="243" w:lineRule="auto"/>
      </w:pPr>
    </w:p>
    <w:p w14:paraId="296226F1">
      <w:pPr>
        <w:spacing w:line="243" w:lineRule="auto"/>
      </w:pPr>
    </w:p>
    <w:p w14:paraId="357CB2E2">
      <w:pPr>
        <w:spacing w:line="243" w:lineRule="auto"/>
      </w:pPr>
    </w:p>
    <w:p w14:paraId="0BE75EF2">
      <w:pPr>
        <w:spacing w:line="243" w:lineRule="auto"/>
        <w:sectPr>
          <w:footerReference r:id="rId11" w:type="default"/>
          <w:pgSz w:w="11905" w:h="16840"/>
          <w:pgMar w:top="400" w:right="1693" w:bottom="615" w:left="1716" w:header="0" w:footer="454" w:gutter="0"/>
          <w:pgNumType w:fmt="numberInDash"/>
          <w:cols w:space="720" w:num="1"/>
        </w:sectPr>
      </w:pPr>
    </w:p>
    <w:p w14:paraId="46323165">
      <w:pPr>
        <w:pStyle w:val="4"/>
        <w:rPr>
          <w:rFonts w:hint="eastAsia"/>
        </w:rPr>
      </w:pPr>
    </w:p>
    <w:p w14:paraId="0E9DD479">
      <w:pPr>
        <w:spacing w:line="243" w:lineRule="auto"/>
      </w:pPr>
    </w:p>
    <w:p w14:paraId="57ECE532">
      <w:pPr>
        <w:spacing w:line="243" w:lineRule="auto"/>
      </w:pPr>
    </w:p>
    <w:p w14:paraId="362194B1">
      <w:pPr>
        <w:spacing w:line="244" w:lineRule="auto"/>
      </w:pPr>
    </w:p>
    <w:p w14:paraId="415228DC">
      <w:pPr>
        <w:spacing w:before="98" w:line="222" w:lineRule="auto"/>
        <w:ind w:left="3476"/>
        <w:outlineLvl w:val="6"/>
        <w:rPr>
          <w:rFonts w:hint="eastAsia" w:ascii="仿宋" w:hAnsi="仿宋" w:eastAsia="仿宋" w:cs="仿宋"/>
          <w:sz w:val="30"/>
          <w:szCs w:val="30"/>
        </w:rPr>
      </w:pPr>
      <w:r>
        <w:rPr>
          <w:rFonts w:ascii="仿宋" w:hAnsi="仿宋" w:eastAsia="仿宋" w:cs="仿宋"/>
          <w:spacing w:val="-7"/>
          <w:sz w:val="30"/>
          <w:szCs w:val="30"/>
          <w14:textOutline w14:w="3810" w14:cap="flat" w14:cmpd="sng" w14:algn="ctr">
            <w14:solidFill>
              <w14:srgbClr w14:val="000000"/>
            </w14:solidFill>
            <w14:prstDash w14:val="solid"/>
            <w14:miter w14:val="0"/>
          </w14:textOutline>
        </w:rPr>
        <w:t>一</w:t>
      </w:r>
      <w:r>
        <w:rPr>
          <w:rFonts w:ascii="仿宋" w:hAnsi="仿宋" w:eastAsia="仿宋" w:cs="仿宋"/>
          <w:spacing w:val="-4"/>
          <w:sz w:val="30"/>
          <w:szCs w:val="30"/>
          <w14:textOutline w14:w="3810" w14:cap="flat" w14:cmpd="sng" w14:algn="ctr">
            <w14:solidFill>
              <w14:srgbClr w14:val="000000"/>
            </w14:solidFill>
            <w14:prstDash w14:val="solid"/>
            <w14:miter w14:val="0"/>
          </w14:textOutline>
        </w:rPr>
        <w:t>、投标函</w:t>
      </w:r>
    </w:p>
    <w:p w14:paraId="07F6629B">
      <w:pPr>
        <w:spacing w:line="393" w:lineRule="auto"/>
      </w:pPr>
    </w:p>
    <w:p w14:paraId="12319041">
      <w:pPr>
        <w:spacing w:before="78" w:line="221" w:lineRule="auto"/>
        <w:ind w:left="151"/>
        <w:rPr>
          <w:rFonts w:hint="eastAsia"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rPr>
        <w:t xml:space="preserve">                  </w:t>
      </w:r>
      <w:r>
        <w:rPr>
          <w:rFonts w:ascii="仿宋" w:hAnsi="仿宋" w:eastAsia="仿宋" w:cs="仿宋"/>
          <w:spacing w:val="-1"/>
          <w:sz w:val="24"/>
          <w:szCs w:val="24"/>
          <w:u w:val="single"/>
        </w:rPr>
        <w:t xml:space="preserve"> </w:t>
      </w:r>
      <w:r>
        <w:rPr>
          <w:rFonts w:hint="eastAsia" w:ascii="仿宋" w:hAnsi="仿宋" w:eastAsia="仿宋" w:cs="仿宋"/>
          <w:spacing w:val="-1"/>
          <w:sz w:val="24"/>
          <w:szCs w:val="24"/>
          <w:u w:val="single"/>
        </w:rPr>
        <w:t>（</w:t>
      </w:r>
      <w:r>
        <w:rPr>
          <w:rFonts w:ascii="仿宋" w:hAnsi="仿宋" w:eastAsia="仿宋" w:cs="仿宋"/>
          <w:spacing w:val="-1"/>
          <w:sz w:val="24"/>
          <w:szCs w:val="24"/>
          <w:u w:val="single"/>
        </w:rPr>
        <w:t>招标人名称</w:t>
      </w:r>
      <w:r>
        <w:rPr>
          <w:rFonts w:hint="eastAsia" w:ascii="仿宋" w:hAnsi="仿宋" w:eastAsia="仿宋" w:cs="仿宋"/>
          <w:spacing w:val="-1"/>
          <w:sz w:val="24"/>
          <w:szCs w:val="24"/>
          <w:u w:val="single"/>
        </w:rPr>
        <w:t>）</w:t>
      </w:r>
      <w:r>
        <w:rPr>
          <w:rFonts w:ascii="仿宋" w:hAnsi="仿宋" w:eastAsia="仿宋" w:cs="仿宋"/>
          <w:sz w:val="24"/>
          <w:szCs w:val="24"/>
          <w:u w:val="single"/>
        </w:rPr>
        <w:t xml:space="preserve"> </w:t>
      </w:r>
    </w:p>
    <w:p w14:paraId="1277CD15">
      <w:pPr>
        <w:tabs>
          <w:tab w:val="left" w:pos="267"/>
        </w:tabs>
        <w:spacing w:before="302" w:line="362" w:lineRule="auto"/>
        <w:ind w:left="147" w:right="110" w:firstLine="431"/>
        <w:rPr>
          <w:rFonts w:hint="eastAsia" w:ascii="仿宋" w:hAnsi="仿宋" w:eastAsia="仿宋" w:cs="仿宋"/>
          <w:sz w:val="24"/>
          <w:szCs w:val="24"/>
        </w:rPr>
      </w:pPr>
      <w:r>
        <w:rPr>
          <w:rFonts w:ascii="仿宋" w:hAnsi="仿宋" w:eastAsia="仿宋" w:cs="仿宋"/>
          <w:spacing w:val="-9"/>
          <w:sz w:val="24"/>
          <w:szCs w:val="24"/>
        </w:rPr>
        <w:t>1、根据你方招标</w:t>
      </w:r>
      <w:r>
        <w:rPr>
          <w:rFonts w:hint="eastAsia" w:ascii="仿宋" w:hAnsi="仿宋" w:eastAsia="仿宋" w:cs="仿宋"/>
          <w:spacing w:val="-9"/>
          <w:sz w:val="24"/>
          <w:szCs w:val="24"/>
          <w:lang w:eastAsia="zh-CN"/>
        </w:rPr>
        <w:t>采购</w:t>
      </w:r>
      <w:r>
        <w:rPr>
          <w:rFonts w:ascii="仿宋" w:hAnsi="仿宋" w:eastAsia="仿宋" w:cs="仿宋"/>
          <w:spacing w:val="-9"/>
          <w:sz w:val="24"/>
          <w:szCs w:val="24"/>
          <w:u w:val="single"/>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rPr>
        <w:t>（</w:t>
      </w:r>
      <w:r>
        <w:rPr>
          <w:rFonts w:hint="eastAsia" w:ascii="仿宋" w:hAnsi="仿宋" w:eastAsia="仿宋" w:cs="仿宋"/>
          <w:spacing w:val="-9"/>
          <w:sz w:val="24"/>
          <w:szCs w:val="24"/>
          <w:lang w:eastAsia="zh-CN"/>
        </w:rPr>
        <w:t>采购</w:t>
      </w:r>
      <w:r>
        <w:rPr>
          <w:rFonts w:ascii="仿宋" w:hAnsi="仿宋" w:eastAsia="仿宋" w:cs="仿宋"/>
          <w:spacing w:val="-9"/>
          <w:sz w:val="24"/>
          <w:szCs w:val="24"/>
        </w:rPr>
        <w:t>名称</w:t>
      </w:r>
      <w:r>
        <w:rPr>
          <w:rFonts w:hint="eastAsia" w:ascii="仿宋" w:hAnsi="仿宋" w:eastAsia="仿宋" w:cs="仿宋"/>
          <w:spacing w:val="-9"/>
          <w:sz w:val="24"/>
          <w:szCs w:val="24"/>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rPr>
        <w:t>（</w:t>
      </w:r>
      <w:r>
        <w:rPr>
          <w:rFonts w:ascii="仿宋" w:hAnsi="仿宋" w:eastAsia="仿宋" w:cs="仿宋"/>
          <w:spacing w:val="-6"/>
          <w:sz w:val="24"/>
          <w:szCs w:val="24"/>
        </w:rPr>
        <w:t>大写</w:t>
      </w:r>
      <w:r>
        <w:rPr>
          <w:rFonts w:hint="eastAsia" w:ascii="仿宋" w:hAnsi="仿宋" w:eastAsia="仿宋" w:cs="仿宋"/>
          <w:spacing w:val="-6"/>
          <w:sz w:val="24"/>
          <w:szCs w:val="24"/>
        </w:rPr>
        <w:t>）</w:t>
      </w:r>
      <w:r>
        <w:rPr>
          <w:rFonts w:ascii="仿宋" w:hAnsi="仿宋" w:eastAsia="仿宋" w:cs="仿宋"/>
          <w:spacing w:val="-6"/>
          <w:sz w:val="24"/>
          <w:szCs w:val="24"/>
          <w:u w:val="single"/>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rPr>
        <w:t xml:space="preserve">   </w:t>
      </w:r>
      <w:r>
        <w:rPr>
          <w:rFonts w:ascii="宋体" w:hAnsi="宋体" w:eastAsia="宋体" w:cs="宋体"/>
          <w:spacing w:val="-1"/>
          <w:sz w:val="24"/>
          <w:szCs w:val="24"/>
          <w:u w:val="single"/>
        </w:rPr>
        <w:t xml:space="preserve">             </w:t>
      </w:r>
      <w:r>
        <w:rPr>
          <w:rFonts w:hint="eastAsia" w:ascii="宋体" w:hAnsi="宋体" w:eastAsia="宋体" w:cs="宋体"/>
          <w:spacing w:val="-1"/>
          <w:sz w:val="24"/>
          <w:szCs w:val="24"/>
          <w:u w:val="single"/>
        </w:rPr>
        <w:t>）</w:t>
      </w:r>
      <w:r>
        <w:rPr>
          <w:rFonts w:ascii="仿宋" w:hAnsi="仿宋" w:eastAsia="仿宋" w:cs="仿宋"/>
          <w:spacing w:val="-1"/>
          <w:sz w:val="24"/>
          <w:szCs w:val="24"/>
        </w:rPr>
        <w:t>的投标</w:t>
      </w:r>
      <w:r>
        <w:rPr>
          <w:rFonts w:hint="eastAsia" w:ascii="仿宋" w:hAnsi="仿宋" w:eastAsia="仿宋" w:cs="仿宋"/>
          <w:spacing w:val="-1"/>
          <w:sz w:val="24"/>
          <w:szCs w:val="24"/>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rPr>
        <w:t>质量标准</w:t>
      </w:r>
      <w:r>
        <w:rPr>
          <w:rFonts w:ascii="仿宋" w:hAnsi="仿宋" w:eastAsia="仿宋" w:cs="仿宋"/>
          <w:spacing w:val="-7"/>
          <w:sz w:val="24"/>
          <w:szCs w:val="24"/>
        </w:rPr>
        <w:t>和</w:t>
      </w:r>
      <w:r>
        <w:rPr>
          <w:rFonts w:ascii="仿宋" w:hAnsi="仿宋" w:eastAsia="仿宋" w:cs="仿宋"/>
          <w:spacing w:val="-6"/>
          <w:sz w:val="24"/>
          <w:szCs w:val="24"/>
        </w:rPr>
        <w:t>要求承包本</w:t>
      </w:r>
      <w:r>
        <w:rPr>
          <w:rFonts w:hint="eastAsia" w:ascii="仿宋" w:hAnsi="仿宋" w:eastAsia="仿宋" w:cs="仿宋"/>
          <w:spacing w:val="-6"/>
          <w:sz w:val="24"/>
          <w:szCs w:val="24"/>
          <w:lang w:eastAsia="zh-CN"/>
        </w:rPr>
        <w:t>采购</w:t>
      </w:r>
      <w:r>
        <w:rPr>
          <w:rFonts w:ascii="仿宋" w:hAnsi="仿宋" w:eastAsia="仿宋" w:cs="仿宋"/>
          <w:spacing w:val="-6"/>
          <w:sz w:val="24"/>
          <w:szCs w:val="24"/>
        </w:rPr>
        <w:t>的编制任务。</w:t>
      </w:r>
    </w:p>
    <w:p w14:paraId="19034C56">
      <w:pPr>
        <w:spacing w:before="99" w:line="221" w:lineRule="auto"/>
        <w:ind w:left="459"/>
        <w:rPr>
          <w:rFonts w:hint="eastAsia"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E945171">
      <w:pPr>
        <w:spacing w:before="300" w:line="222" w:lineRule="auto"/>
        <w:ind w:left="461"/>
        <w:rPr>
          <w:rFonts w:hint="eastAsia"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0B05197F">
      <w:pPr>
        <w:spacing w:before="176" w:line="365" w:lineRule="auto"/>
        <w:ind w:right="110" w:firstLine="476" w:firstLineChars="207"/>
        <w:rPr>
          <w:rFonts w:hint="eastAsia" w:ascii="仿宋" w:hAnsi="仿宋" w:eastAsia="仿宋" w:cs="仿宋"/>
          <w:sz w:val="24"/>
          <w:szCs w:val="24"/>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法人签订合同</w:t>
      </w:r>
      <w:r>
        <w:rPr>
          <w:rFonts w:hint="eastAsia" w:ascii="仿宋" w:hAnsi="仿宋" w:eastAsia="仿宋" w:cs="仿宋"/>
          <w:spacing w:val="-3"/>
          <w:sz w:val="24"/>
          <w:szCs w:val="24"/>
        </w:rPr>
        <w:t>。</w:t>
      </w:r>
    </w:p>
    <w:p w14:paraId="5DAFCE83">
      <w:pPr>
        <w:spacing w:before="103" w:line="367" w:lineRule="auto"/>
        <w:ind w:right="222" w:firstLine="466"/>
        <w:rPr>
          <w:rFonts w:hint="eastAsia" w:ascii="仿宋" w:hAnsi="仿宋" w:eastAsia="仿宋" w:cs="仿宋"/>
          <w:spacing w:val="-4"/>
          <w:sz w:val="24"/>
          <w:szCs w:val="24"/>
        </w:rPr>
      </w:pPr>
      <w:r>
        <w:rPr>
          <w:rFonts w:hint="eastAsia" w:ascii="仿宋" w:hAnsi="仿宋" w:eastAsia="仿宋" w:cs="仿宋"/>
          <w:spacing w:val="1"/>
          <w:sz w:val="24"/>
          <w:szCs w:val="24"/>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3C926C54">
      <w:pPr>
        <w:pStyle w:val="4"/>
        <w:rPr>
          <w:rFonts w:hint="eastAsia" w:ascii="仿宋" w:hAnsi="仿宋" w:eastAsia="仿宋" w:cs="仿宋"/>
          <w:spacing w:val="-4"/>
        </w:rPr>
      </w:pPr>
    </w:p>
    <w:p w14:paraId="5852AC34">
      <w:pPr>
        <w:pStyle w:val="4"/>
        <w:rPr>
          <w:rFonts w:hint="eastAsia" w:ascii="仿宋" w:hAnsi="仿宋" w:eastAsia="仿宋" w:cs="仿宋"/>
          <w:spacing w:val="-4"/>
        </w:rPr>
      </w:pPr>
    </w:p>
    <w:p w14:paraId="76A530FC">
      <w:pPr>
        <w:pStyle w:val="4"/>
        <w:rPr>
          <w:rFonts w:hint="eastAsia" w:ascii="仿宋" w:hAnsi="仿宋" w:eastAsia="仿宋" w:cs="仿宋"/>
          <w:spacing w:val="-4"/>
        </w:rPr>
      </w:pPr>
    </w:p>
    <w:p w14:paraId="3A553B8B">
      <w:pPr>
        <w:pStyle w:val="4"/>
        <w:rPr>
          <w:rFonts w:hint="eastAsia" w:ascii="仿宋" w:hAnsi="仿宋" w:eastAsia="仿宋" w:cs="仿宋"/>
          <w:spacing w:val="-4"/>
        </w:rPr>
      </w:pPr>
    </w:p>
    <w:p w14:paraId="72DA110B">
      <w:pPr>
        <w:pStyle w:val="4"/>
        <w:rPr>
          <w:rFonts w:hint="eastAsia" w:ascii="仿宋" w:hAnsi="仿宋" w:eastAsia="仿宋" w:cs="仿宋"/>
          <w:spacing w:val="-4"/>
        </w:rPr>
      </w:pPr>
    </w:p>
    <w:p w14:paraId="32CCD320">
      <w:pPr>
        <w:pStyle w:val="4"/>
        <w:rPr>
          <w:rFonts w:hint="eastAsia" w:ascii="仿宋" w:hAnsi="仿宋" w:eastAsia="仿宋" w:cs="仿宋"/>
          <w:spacing w:val="-4"/>
        </w:rPr>
      </w:pPr>
    </w:p>
    <w:p w14:paraId="76CC3D7A">
      <w:pPr>
        <w:pStyle w:val="4"/>
        <w:rPr>
          <w:rFonts w:hint="eastAsia" w:ascii="仿宋" w:hAnsi="仿宋" w:eastAsia="仿宋" w:cs="仿宋"/>
          <w:spacing w:val="-4"/>
        </w:rPr>
      </w:pPr>
    </w:p>
    <w:p w14:paraId="145F5CC5">
      <w:pPr>
        <w:pStyle w:val="4"/>
        <w:rPr>
          <w:rFonts w:hint="eastAsia" w:ascii="仿宋" w:hAnsi="仿宋" w:eastAsia="仿宋" w:cs="仿宋"/>
          <w:spacing w:val="-4"/>
        </w:rPr>
      </w:pPr>
    </w:p>
    <w:p w14:paraId="2976B754">
      <w:pPr>
        <w:pStyle w:val="4"/>
        <w:rPr>
          <w:rFonts w:hint="eastAsia" w:ascii="仿宋" w:hAnsi="仿宋" w:eastAsia="仿宋" w:cs="仿宋"/>
          <w:spacing w:val="-4"/>
        </w:rPr>
      </w:pPr>
    </w:p>
    <w:p w14:paraId="4A63C91D">
      <w:pPr>
        <w:pStyle w:val="4"/>
        <w:rPr>
          <w:rFonts w:hint="eastAsia" w:ascii="仿宋" w:hAnsi="仿宋" w:eastAsia="仿宋" w:cs="仿宋"/>
          <w:spacing w:val="-4"/>
        </w:rPr>
      </w:pPr>
    </w:p>
    <w:p w14:paraId="71272ED4">
      <w:pPr>
        <w:spacing w:before="8" w:line="452" w:lineRule="auto"/>
        <w:ind w:left="1" w:right="1538" w:hanging="1"/>
        <w:rPr>
          <w:rFonts w:hint="eastAsia"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rPr>
        <w:t>（</w:t>
      </w:r>
      <w:r>
        <w:rPr>
          <w:rFonts w:ascii="仿宋" w:hAnsi="仿宋" w:eastAsia="仿宋" w:cs="仿宋"/>
          <w:spacing w:val="4"/>
          <w:sz w:val="24"/>
          <w:szCs w:val="24"/>
        </w:rPr>
        <w:t>盖公章</w:t>
      </w:r>
      <w:r>
        <w:rPr>
          <w:rFonts w:hint="eastAsia" w:ascii="仿宋" w:hAnsi="仿宋" w:eastAsia="仿宋" w:cs="仿宋"/>
          <w:spacing w:val="4"/>
          <w:sz w:val="24"/>
          <w:szCs w:val="24"/>
        </w:rPr>
        <w:t>）</w:t>
      </w:r>
      <w:r>
        <w:rPr>
          <w:rFonts w:ascii="仿宋" w:hAnsi="仿宋" w:eastAsia="仿宋" w:cs="仿宋"/>
          <w:spacing w:val="2"/>
          <w:sz w:val="24"/>
          <w:szCs w:val="24"/>
        </w:rPr>
        <w:t>：</w:t>
      </w:r>
      <w:r>
        <w:rPr>
          <w:rFonts w:ascii="仿宋" w:hAnsi="仿宋" w:eastAsia="仿宋" w:cs="仿宋"/>
          <w:spacing w:val="2"/>
          <w:sz w:val="24"/>
          <w:szCs w:val="24"/>
          <w:u w:val="single"/>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rPr>
        <w:t xml:space="preserve">                                                      </w:t>
      </w:r>
    </w:p>
    <w:p w14:paraId="073C7E4B">
      <w:pPr>
        <w:spacing w:before="1" w:line="453" w:lineRule="auto"/>
        <w:ind w:left="3" w:right="1532" w:firstLine="23"/>
        <w:rPr>
          <w:rFonts w:hint="eastAsia"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rPr>
        <w:t xml:space="preserve">                 </w:t>
      </w:r>
      <w:r>
        <w:rPr>
          <w:rFonts w:ascii="仿宋" w:hAnsi="仿宋" w:eastAsia="仿宋" w:cs="仿宋"/>
          <w:spacing w:val="-2"/>
          <w:sz w:val="24"/>
          <w:szCs w:val="24"/>
          <w:u w:val="single"/>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rPr>
        <w:t xml:space="preserve">     </w:t>
      </w:r>
      <w:r>
        <w:rPr>
          <w:rFonts w:ascii="仿宋" w:hAnsi="仿宋" w:eastAsia="仿宋" w:cs="仿宋"/>
          <w:spacing w:val="-2"/>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法定代表人</w:t>
      </w:r>
      <w:r>
        <w:rPr>
          <w:rFonts w:ascii="仿宋" w:hAnsi="仿宋" w:eastAsia="仿宋" w:cs="仿宋"/>
          <w:sz w:val="24"/>
          <w:szCs w:val="24"/>
        </w:rPr>
        <w:t>或授权委托人</w:t>
      </w:r>
      <w:r>
        <w:rPr>
          <w:rFonts w:hint="eastAsia" w:ascii="仿宋" w:hAnsi="仿宋" w:eastAsia="仿宋" w:cs="仿宋"/>
          <w:sz w:val="24"/>
          <w:szCs w:val="24"/>
        </w:rPr>
        <w:t>（</w:t>
      </w:r>
      <w:r>
        <w:rPr>
          <w:rFonts w:ascii="仿宋" w:hAnsi="仿宋" w:eastAsia="仿宋" w:cs="仿宋"/>
          <w:sz w:val="24"/>
          <w:szCs w:val="24"/>
        </w:rPr>
        <w:t>签字或盖章</w:t>
      </w:r>
      <w:r>
        <w:rPr>
          <w:rFonts w:hint="eastAsia" w:ascii="仿宋" w:hAnsi="仿宋" w:eastAsia="仿宋" w:cs="仿宋"/>
          <w:sz w:val="24"/>
          <w:szCs w:val="24"/>
        </w:rPr>
        <w:t>）</w:t>
      </w:r>
      <w:r>
        <w:rPr>
          <w:rFonts w:ascii="仿宋" w:hAnsi="仿宋" w:eastAsia="仿宋" w:cs="仿宋"/>
          <w:sz w:val="24"/>
          <w:szCs w:val="24"/>
        </w:rPr>
        <w:t>：</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rPr>
        <w:t xml:space="preserve">           </w:t>
      </w:r>
      <w:r>
        <w:rPr>
          <w:rFonts w:ascii="仿宋" w:hAnsi="仿宋" w:eastAsia="仿宋" w:cs="仿宋"/>
          <w:spacing w:val="-10"/>
          <w:sz w:val="24"/>
          <w:szCs w:val="24"/>
        </w:rPr>
        <w:t>年</w:t>
      </w:r>
      <w:r>
        <w:rPr>
          <w:rFonts w:ascii="仿宋" w:hAnsi="仿宋" w:eastAsia="仿宋" w:cs="仿宋"/>
          <w:spacing w:val="-10"/>
          <w:sz w:val="24"/>
          <w:szCs w:val="24"/>
          <w:u w:val="single"/>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6C5BFB7">
      <w:pPr>
        <w:sectPr>
          <w:footerReference r:id="rId12" w:type="default"/>
          <w:pgSz w:w="11905" w:h="16840"/>
          <w:pgMar w:top="400" w:right="1693" w:bottom="615" w:left="1716" w:header="0" w:footer="454" w:gutter="0"/>
          <w:pgNumType w:fmt="numberInDash"/>
          <w:cols w:space="720" w:num="1"/>
        </w:sectPr>
      </w:pPr>
    </w:p>
    <w:p w14:paraId="5B58995C">
      <w:pPr>
        <w:spacing w:line="243" w:lineRule="auto"/>
      </w:pPr>
    </w:p>
    <w:p w14:paraId="71003C01">
      <w:pPr>
        <w:spacing w:before="104" w:line="223" w:lineRule="auto"/>
        <w:ind w:left="2445"/>
        <w:outlineLvl w:val="6"/>
        <w:rPr>
          <w:rFonts w:hint="eastAsia" w:ascii="仿宋" w:hAnsi="仿宋" w:eastAsia="仿宋" w:cs="仿宋"/>
          <w:sz w:val="32"/>
          <w:szCs w:val="32"/>
        </w:rPr>
      </w:pPr>
      <w:r>
        <w:rPr>
          <w:rFonts w:ascii="仿宋" w:hAnsi="仿宋" w:eastAsia="仿宋" w:cs="仿宋"/>
          <w:spacing w:val="-6"/>
          <w:sz w:val="32"/>
          <w:szCs w:val="32"/>
          <w14:textOutline w14:w="4064" w14:cap="flat" w14:cmpd="sng" w14:algn="ctr">
            <w14:solidFill>
              <w14:srgbClr w14:val="000000"/>
            </w14:solidFill>
            <w14:prstDash w14:val="solid"/>
            <w14:miter w14:val="0"/>
          </w14:textOutline>
        </w:rPr>
        <w:t>二</w:t>
      </w:r>
      <w:r>
        <w:rPr>
          <w:rFonts w:ascii="仿宋" w:hAnsi="仿宋" w:eastAsia="仿宋" w:cs="仿宋"/>
          <w:spacing w:val="-3"/>
          <w:sz w:val="32"/>
          <w:szCs w:val="32"/>
          <w14:textOutline w14:w="4064" w14:cap="flat" w14:cmpd="sng" w14:algn="ctr">
            <w14:solidFill>
              <w14:srgbClr w14:val="000000"/>
            </w14:solidFill>
            <w14:prstDash w14:val="solid"/>
            <w14:miter w14:val="0"/>
          </w14:textOutline>
        </w:rPr>
        <w:t>、法定代表人身份证明</w:t>
      </w:r>
    </w:p>
    <w:p w14:paraId="310AED8C">
      <w:pPr>
        <w:spacing w:line="326" w:lineRule="auto"/>
      </w:pPr>
    </w:p>
    <w:p w14:paraId="0B47DF04">
      <w:pPr>
        <w:spacing w:line="327" w:lineRule="auto"/>
      </w:pPr>
    </w:p>
    <w:p w14:paraId="5F43570C">
      <w:pPr>
        <w:spacing w:before="78" w:line="220" w:lineRule="auto"/>
        <w:ind w:left="562"/>
        <w:rPr>
          <w:rFonts w:hint="eastAsia"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rPr>
        <w:t xml:space="preserve">                    </w:t>
      </w:r>
      <w:r>
        <w:rPr>
          <w:rFonts w:ascii="仿宋" w:hAnsi="仿宋" w:eastAsia="仿宋" w:cs="仿宋"/>
          <w:spacing w:val="-8"/>
          <w:sz w:val="24"/>
          <w:szCs w:val="24"/>
        </w:rPr>
        <w:t>单位性质：</w:t>
      </w:r>
      <w:r>
        <w:rPr>
          <w:rFonts w:ascii="仿宋" w:hAnsi="仿宋" w:eastAsia="仿宋" w:cs="仿宋"/>
          <w:sz w:val="24"/>
          <w:szCs w:val="24"/>
          <w:u w:val="single"/>
        </w:rPr>
        <w:t xml:space="preserve">                 </w:t>
      </w:r>
    </w:p>
    <w:p w14:paraId="356F42D9">
      <w:pPr>
        <w:spacing w:line="330" w:lineRule="auto"/>
      </w:pPr>
    </w:p>
    <w:p w14:paraId="0864505C">
      <w:pPr>
        <w:spacing w:before="78" w:line="232" w:lineRule="auto"/>
        <w:ind w:left="563"/>
        <w:rPr>
          <w:rFonts w:hint="eastAsia"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rPr>
        <w:t xml:space="preserve">                                             </w:t>
      </w:r>
    </w:p>
    <w:p w14:paraId="0B6B7E84">
      <w:pPr>
        <w:spacing w:line="315" w:lineRule="auto"/>
      </w:pPr>
    </w:p>
    <w:p w14:paraId="35E13E0F">
      <w:pPr>
        <w:spacing w:before="78" w:line="222" w:lineRule="auto"/>
        <w:ind w:left="566"/>
        <w:rPr>
          <w:rFonts w:hint="eastAsia"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rPr>
        <w:t xml:space="preserve">         </w:t>
      </w:r>
      <w:r>
        <w:rPr>
          <w:rFonts w:ascii="仿宋" w:hAnsi="仿宋" w:eastAsia="仿宋" w:cs="仿宋"/>
          <w:spacing w:val="-7"/>
          <w:sz w:val="24"/>
          <w:szCs w:val="24"/>
        </w:rPr>
        <w:t>年</w:t>
      </w:r>
      <w:r>
        <w:rPr>
          <w:rFonts w:ascii="仿宋" w:hAnsi="仿宋" w:eastAsia="仿宋" w:cs="仿宋"/>
          <w:spacing w:val="-7"/>
          <w:sz w:val="24"/>
          <w:szCs w:val="24"/>
          <w:u w:val="single"/>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rPr>
        <w:t xml:space="preserve">          </w:t>
      </w:r>
      <w:r>
        <w:rPr>
          <w:rFonts w:ascii="仿宋" w:hAnsi="仿宋" w:eastAsia="仿宋" w:cs="仿宋"/>
          <w:spacing w:val="-7"/>
          <w:sz w:val="24"/>
          <w:szCs w:val="24"/>
        </w:rPr>
        <w:t xml:space="preserve"> 日</w:t>
      </w:r>
    </w:p>
    <w:p w14:paraId="1D169074">
      <w:pPr>
        <w:spacing w:line="251" w:lineRule="auto"/>
      </w:pPr>
    </w:p>
    <w:p w14:paraId="05B0852A">
      <w:pPr>
        <w:spacing w:before="78" w:line="222" w:lineRule="auto"/>
        <w:ind w:left="562"/>
        <w:rPr>
          <w:rFonts w:hint="eastAsia"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rPr>
        <w:t xml:space="preserve">                                               </w:t>
      </w:r>
    </w:p>
    <w:p w14:paraId="5FF1599F">
      <w:pPr>
        <w:spacing w:line="291" w:lineRule="auto"/>
      </w:pPr>
    </w:p>
    <w:p w14:paraId="49081FE6">
      <w:pPr>
        <w:spacing w:before="79" w:line="220" w:lineRule="auto"/>
        <w:ind w:left="562"/>
        <w:rPr>
          <w:rFonts w:hint="eastAsia"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rPr>
        <w:t xml:space="preserve">              </w:t>
      </w:r>
    </w:p>
    <w:p w14:paraId="57BC8D0D">
      <w:pPr>
        <w:spacing w:line="355" w:lineRule="auto"/>
      </w:pPr>
    </w:p>
    <w:p w14:paraId="777C0509">
      <w:pPr>
        <w:spacing w:before="78" w:line="222" w:lineRule="auto"/>
        <w:ind w:left="567"/>
        <w:rPr>
          <w:rFonts w:hint="eastAsia"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rPr>
        <w:t xml:space="preserve">            </w:t>
      </w:r>
      <w:r>
        <w:rPr>
          <w:rFonts w:ascii="仿宋" w:hAnsi="仿宋" w:eastAsia="仿宋" w:cs="仿宋"/>
          <w:spacing w:val="-5"/>
          <w:sz w:val="24"/>
          <w:szCs w:val="24"/>
        </w:rPr>
        <w:t>职   务：</w:t>
      </w:r>
      <w:r>
        <w:rPr>
          <w:rFonts w:ascii="仿宋" w:hAnsi="仿宋" w:eastAsia="仿宋" w:cs="仿宋"/>
          <w:sz w:val="24"/>
          <w:szCs w:val="24"/>
          <w:u w:val="single"/>
        </w:rPr>
        <w:t xml:space="preserve">              </w:t>
      </w:r>
    </w:p>
    <w:p w14:paraId="6BDA17E3">
      <w:pPr>
        <w:spacing w:line="310" w:lineRule="auto"/>
      </w:pPr>
    </w:p>
    <w:p w14:paraId="28D355C7">
      <w:pPr>
        <w:spacing w:before="78" w:line="221" w:lineRule="auto"/>
        <w:ind w:left="655"/>
        <w:rPr>
          <w:rFonts w:hint="eastAsia"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rPr>
        <w:t xml:space="preserve">               </w:t>
      </w:r>
      <w:r>
        <w:rPr>
          <w:rFonts w:hint="eastAsia" w:ascii="仿宋" w:hAnsi="仿宋" w:eastAsia="仿宋" w:cs="仿宋"/>
          <w:spacing w:val="-2"/>
          <w:sz w:val="24"/>
          <w:szCs w:val="24"/>
          <w:u w:val="single"/>
        </w:rPr>
        <w:t>（</w:t>
      </w:r>
      <w:r>
        <w:rPr>
          <w:rFonts w:ascii="仿宋" w:hAnsi="仿宋" w:eastAsia="仿宋" w:cs="仿宋"/>
          <w:spacing w:val="-2"/>
          <w:sz w:val="24"/>
          <w:szCs w:val="24"/>
          <w:u w:val="single"/>
        </w:rPr>
        <w:t>投标人名称</w:t>
      </w:r>
      <w:r>
        <w:rPr>
          <w:rFonts w:hint="eastAsia" w:ascii="仿宋" w:hAnsi="仿宋" w:eastAsia="仿宋" w:cs="仿宋"/>
          <w:spacing w:val="-2"/>
          <w:sz w:val="24"/>
          <w:szCs w:val="24"/>
          <w:u w:val="single"/>
        </w:rPr>
        <w:t>）</w:t>
      </w:r>
      <w:r>
        <w:rPr>
          <w:rFonts w:ascii="仿宋" w:hAnsi="仿宋" w:eastAsia="仿宋" w:cs="仿宋"/>
          <w:spacing w:val="-2"/>
          <w:sz w:val="24"/>
          <w:szCs w:val="24"/>
          <w:u w:val="single"/>
        </w:rPr>
        <w:t xml:space="preserve">         </w:t>
      </w:r>
      <w:r>
        <w:rPr>
          <w:rFonts w:ascii="仿宋" w:hAnsi="仿宋" w:eastAsia="仿宋" w:cs="仿宋"/>
          <w:spacing w:val="-1"/>
          <w:sz w:val="24"/>
          <w:szCs w:val="24"/>
          <w:u w:val="single"/>
        </w:rPr>
        <w:t xml:space="preserve">     </w:t>
      </w:r>
      <w:r>
        <w:rPr>
          <w:rFonts w:ascii="仿宋" w:hAnsi="仿宋" w:eastAsia="仿宋" w:cs="仿宋"/>
          <w:spacing w:val="-1"/>
          <w:sz w:val="24"/>
          <w:szCs w:val="24"/>
        </w:rPr>
        <w:t xml:space="preserve"> 的法定代表人。</w:t>
      </w:r>
    </w:p>
    <w:p w14:paraId="4E8E85F0">
      <w:pPr>
        <w:spacing w:line="289" w:lineRule="auto"/>
      </w:pPr>
    </w:p>
    <w:p w14:paraId="4CB52F70">
      <w:pPr>
        <w:spacing w:line="289" w:lineRule="auto"/>
      </w:pPr>
    </w:p>
    <w:p w14:paraId="5DE9C110">
      <w:pPr>
        <w:spacing w:line="290" w:lineRule="auto"/>
      </w:pPr>
    </w:p>
    <w:p w14:paraId="6BA079CC">
      <w:pPr>
        <w:spacing w:before="79" w:line="224" w:lineRule="auto"/>
        <w:ind w:left="1110"/>
        <w:rPr>
          <w:rFonts w:hint="eastAsia"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066D7209">
      <w:pPr>
        <w:spacing w:line="249" w:lineRule="auto"/>
      </w:pPr>
    </w:p>
    <w:p w14:paraId="2FBC7E8A">
      <w:pPr>
        <w:spacing w:line="249" w:lineRule="auto"/>
      </w:pPr>
    </w:p>
    <w:p w14:paraId="6D4F419B">
      <w:pPr>
        <w:spacing w:line="249" w:lineRule="auto"/>
      </w:pPr>
    </w:p>
    <w:p w14:paraId="1494D078">
      <w:pPr>
        <w:spacing w:line="250" w:lineRule="auto"/>
      </w:pPr>
    </w:p>
    <w:p w14:paraId="2C0E5A7F">
      <w:pPr>
        <w:spacing w:line="250" w:lineRule="auto"/>
      </w:pPr>
    </w:p>
    <w:p w14:paraId="3DB277E1">
      <w:pPr>
        <w:spacing w:line="250" w:lineRule="auto"/>
      </w:pPr>
    </w:p>
    <w:p w14:paraId="02ADBFFE">
      <w:pPr>
        <w:spacing w:line="250" w:lineRule="auto"/>
      </w:pPr>
    </w:p>
    <w:p w14:paraId="5EAB312A">
      <w:pPr>
        <w:spacing w:line="250" w:lineRule="auto"/>
      </w:pPr>
    </w:p>
    <w:p w14:paraId="6889F372">
      <w:pPr>
        <w:spacing w:line="250" w:lineRule="auto"/>
      </w:pPr>
    </w:p>
    <w:p w14:paraId="0F4D4F6F">
      <w:pPr>
        <w:tabs>
          <w:tab w:val="left" w:pos="6990"/>
        </w:tabs>
        <w:spacing w:before="79" w:line="479" w:lineRule="auto"/>
        <w:ind w:left="6128" w:hanging="1769"/>
        <w:rPr>
          <w:rFonts w:hint="eastAsia"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rPr>
        <w:t>（</w:t>
      </w:r>
      <w:r>
        <w:rPr>
          <w:rFonts w:ascii="仿宋" w:hAnsi="仿宋" w:eastAsia="仿宋" w:cs="仿宋"/>
          <w:spacing w:val="6"/>
          <w:sz w:val="24"/>
          <w:szCs w:val="24"/>
        </w:rPr>
        <w:t>公章</w:t>
      </w:r>
      <w:r>
        <w:rPr>
          <w:rFonts w:hint="eastAsia" w:ascii="仿宋" w:hAnsi="仿宋" w:eastAsia="仿宋" w:cs="仿宋"/>
          <w:spacing w:val="6"/>
          <w:sz w:val="24"/>
          <w:szCs w:val="24"/>
        </w:rPr>
        <w:t>）</w:t>
      </w:r>
      <w:r>
        <w:rPr>
          <w:rFonts w:ascii="仿宋" w:hAnsi="仿宋" w:eastAsia="仿宋" w:cs="仿宋"/>
          <w:spacing w:val="6"/>
          <w:sz w:val="24"/>
          <w:szCs w:val="24"/>
        </w:rPr>
        <w:t>：</w:t>
      </w:r>
      <w:r>
        <w:rPr>
          <w:rFonts w:ascii="仿宋" w:hAnsi="仿宋" w:eastAsia="仿宋" w:cs="仿宋"/>
          <w:spacing w:val="3"/>
          <w:sz w:val="24"/>
          <w:szCs w:val="24"/>
          <w:u w:val="single"/>
        </w:rPr>
        <w:t xml:space="preserve">                        </w:t>
      </w:r>
      <w:r>
        <w:rPr>
          <w:rFonts w:ascii="仿宋" w:hAnsi="仿宋" w:eastAsia="仿宋" w:cs="仿宋"/>
          <w:sz w:val="24"/>
          <w:szCs w:val="24"/>
        </w:rPr>
        <w:t xml:space="preserve">  </w:t>
      </w:r>
      <w:r>
        <w:rPr>
          <w:rFonts w:ascii="仿宋" w:hAnsi="仿宋" w:eastAsia="仿宋" w:cs="仿宋"/>
          <w:sz w:val="24"/>
          <w:szCs w:val="24"/>
          <w:u w:val="single"/>
        </w:rPr>
        <w:tab/>
      </w:r>
      <w:r>
        <w:rPr>
          <w:rFonts w:ascii="仿宋" w:hAnsi="仿宋" w:eastAsia="仿宋" w:cs="仿宋"/>
          <w:spacing w:val="-5"/>
          <w:sz w:val="24"/>
          <w:szCs w:val="24"/>
        </w:rPr>
        <w:t>年</w:t>
      </w:r>
      <w:r>
        <w:rPr>
          <w:rFonts w:ascii="仿宋" w:hAnsi="仿宋" w:eastAsia="仿宋" w:cs="仿宋"/>
          <w:spacing w:val="-5"/>
          <w:sz w:val="24"/>
          <w:szCs w:val="24"/>
          <w:u w:val="single"/>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23ED01D5">
      <w:pPr>
        <w:sectPr>
          <w:footerReference r:id="rId13" w:type="default"/>
          <w:pgSz w:w="11905" w:h="16840"/>
          <w:pgMar w:top="400" w:right="810" w:bottom="615" w:left="1785" w:header="0" w:footer="454" w:gutter="0"/>
          <w:pgNumType w:fmt="numberInDash"/>
          <w:cols w:space="720" w:num="1"/>
        </w:sectPr>
      </w:pPr>
    </w:p>
    <w:p w14:paraId="566C1E2C">
      <w:pPr>
        <w:spacing w:line="244" w:lineRule="auto"/>
      </w:pPr>
    </w:p>
    <w:p w14:paraId="0CCE5701">
      <w:pPr>
        <w:rPr>
          <w:sz w:val="22"/>
          <w:szCs w:val="22"/>
        </w:rPr>
      </w:pPr>
    </w:p>
    <w:p w14:paraId="62EC6CBF">
      <w:pPr>
        <w:spacing w:line="317" w:lineRule="auto"/>
      </w:pPr>
    </w:p>
    <w:p w14:paraId="2314BBBF">
      <w:pPr>
        <w:spacing w:line="317" w:lineRule="auto"/>
      </w:pPr>
    </w:p>
    <w:p w14:paraId="6D73587D">
      <w:pPr>
        <w:spacing w:line="318" w:lineRule="auto"/>
      </w:pPr>
    </w:p>
    <w:p w14:paraId="7D16A5E6">
      <w:pPr>
        <w:spacing w:before="104" w:line="223" w:lineRule="auto"/>
        <w:ind w:left="3460"/>
        <w:rPr>
          <w:rFonts w:hint="eastAsia" w:ascii="仿宋" w:hAnsi="仿宋" w:eastAsia="仿宋" w:cs="仿宋"/>
          <w:sz w:val="32"/>
          <w:szCs w:val="32"/>
        </w:rPr>
      </w:pPr>
      <w:r>
        <w:rPr>
          <w:rFonts w:ascii="仿宋" w:hAnsi="仿宋" w:eastAsia="仿宋" w:cs="仿宋"/>
          <w:spacing w:val="-4"/>
          <w:sz w:val="32"/>
          <w:szCs w:val="32"/>
          <w14:textOutline w14:w="4064" w14:cap="flat" w14:cmpd="sng" w14:algn="ctr">
            <w14:solidFill>
              <w14:srgbClr w14:val="000000"/>
            </w14:solidFill>
            <w14:prstDash w14:val="solid"/>
            <w14:miter w14:val="0"/>
          </w14:textOutline>
        </w:rPr>
        <w:t>授权委托书</w:t>
      </w:r>
    </w:p>
    <w:p w14:paraId="68E7575F">
      <w:pPr>
        <w:spacing w:before="224" w:line="360" w:lineRule="auto"/>
        <w:ind w:right="254" w:firstLine="480"/>
        <w:rPr>
          <w:rFonts w:hint="eastAsia"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rPr>
        <w:t xml:space="preserve">   </w:t>
      </w:r>
      <w:r>
        <w:rPr>
          <w:rFonts w:ascii="仿宋" w:hAnsi="仿宋" w:eastAsia="仿宋" w:cs="仿宋"/>
          <w:spacing w:val="7"/>
          <w:sz w:val="24"/>
          <w:szCs w:val="24"/>
          <w:u w:val="single"/>
        </w:rPr>
        <w:t xml:space="preserve"> </w:t>
      </w:r>
      <w:r>
        <w:rPr>
          <w:rFonts w:ascii="仿宋" w:hAnsi="仿宋" w:eastAsia="仿宋" w:cs="仿宋"/>
          <w:spacing w:val="6"/>
          <w:sz w:val="24"/>
          <w:szCs w:val="24"/>
          <w:u w:val="single"/>
        </w:rPr>
        <w:t xml:space="preserve">  </w:t>
      </w:r>
      <w:r>
        <w:rPr>
          <w:rFonts w:hint="eastAsia" w:ascii="仿宋" w:hAnsi="仿宋" w:eastAsia="仿宋" w:cs="仿宋"/>
          <w:spacing w:val="6"/>
          <w:sz w:val="24"/>
          <w:szCs w:val="24"/>
          <w:u w:val="single"/>
        </w:rPr>
        <w:t>（</w:t>
      </w:r>
      <w:r>
        <w:rPr>
          <w:rFonts w:ascii="仿宋" w:hAnsi="仿宋" w:eastAsia="仿宋" w:cs="仿宋"/>
          <w:spacing w:val="6"/>
          <w:sz w:val="24"/>
          <w:szCs w:val="24"/>
        </w:rPr>
        <w:t>姓名</w:t>
      </w:r>
      <w:r>
        <w:rPr>
          <w:rFonts w:hint="eastAsia" w:ascii="仿宋" w:hAnsi="仿宋" w:eastAsia="仿宋" w:cs="仿宋"/>
          <w:spacing w:val="6"/>
          <w:sz w:val="24"/>
          <w:szCs w:val="24"/>
        </w:rPr>
        <w:t>）</w:t>
      </w:r>
      <w:r>
        <w:rPr>
          <w:rFonts w:ascii="仿宋" w:hAnsi="仿宋" w:eastAsia="仿宋" w:cs="仿宋"/>
          <w:spacing w:val="6"/>
          <w:sz w:val="24"/>
          <w:szCs w:val="24"/>
        </w:rPr>
        <w:t>系</w:t>
      </w:r>
      <w:r>
        <w:rPr>
          <w:rFonts w:ascii="仿宋" w:hAnsi="仿宋" w:eastAsia="仿宋" w:cs="仿宋"/>
          <w:spacing w:val="6"/>
          <w:sz w:val="24"/>
          <w:szCs w:val="24"/>
          <w:u w:val="single"/>
        </w:rPr>
        <w:t xml:space="preserve">        </w:t>
      </w:r>
      <w:r>
        <w:rPr>
          <w:rFonts w:hint="eastAsia" w:ascii="仿宋" w:hAnsi="仿宋" w:eastAsia="仿宋" w:cs="仿宋"/>
          <w:spacing w:val="6"/>
          <w:sz w:val="24"/>
          <w:szCs w:val="24"/>
          <w:u w:val="single"/>
        </w:rPr>
        <w:t>（</w:t>
      </w:r>
      <w:r>
        <w:rPr>
          <w:rFonts w:ascii="仿宋" w:hAnsi="仿宋" w:eastAsia="仿宋" w:cs="仿宋"/>
          <w:spacing w:val="6"/>
          <w:sz w:val="24"/>
          <w:szCs w:val="24"/>
        </w:rPr>
        <w:t>投标人名称</w:t>
      </w:r>
      <w:r>
        <w:rPr>
          <w:rFonts w:hint="eastAsia" w:ascii="仿宋" w:hAnsi="仿宋" w:eastAsia="仿宋" w:cs="仿宋"/>
          <w:spacing w:val="6"/>
          <w:sz w:val="24"/>
          <w:szCs w:val="24"/>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pacing w:val="22"/>
          <w:sz w:val="24"/>
          <w:szCs w:val="24"/>
        </w:rPr>
        <w:t>姓名</w:t>
      </w:r>
      <w:r>
        <w:rPr>
          <w:rFonts w:hint="eastAsia" w:ascii="仿宋" w:hAnsi="仿宋" w:eastAsia="仿宋" w:cs="仿宋"/>
          <w:spacing w:val="22"/>
          <w:sz w:val="24"/>
          <w:szCs w:val="24"/>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rPr>
        <w:t xml:space="preserve">   </w:t>
      </w:r>
      <w:r>
        <w:rPr>
          <w:rFonts w:ascii="仿宋" w:hAnsi="仿宋" w:eastAsia="仿宋" w:cs="仿宋"/>
          <w:spacing w:val="3"/>
          <w:sz w:val="24"/>
          <w:szCs w:val="24"/>
          <w:u w:val="single"/>
        </w:rPr>
        <w:t xml:space="preserve">      </w:t>
      </w:r>
      <w:r>
        <w:rPr>
          <w:rFonts w:hint="eastAsia" w:ascii="仿宋" w:hAnsi="仿宋" w:eastAsia="仿宋" w:cs="仿宋"/>
          <w:spacing w:val="3"/>
          <w:sz w:val="24"/>
          <w:szCs w:val="24"/>
          <w:u w:val="single"/>
        </w:rPr>
        <w:t>（</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名称</w:t>
      </w:r>
      <w:r>
        <w:rPr>
          <w:rFonts w:hint="eastAsia" w:ascii="仿宋" w:hAnsi="仿宋" w:eastAsia="仿宋" w:cs="仿宋"/>
          <w:spacing w:val="3"/>
          <w:sz w:val="24"/>
          <w:szCs w:val="24"/>
        </w:rPr>
        <w:t>）</w:t>
      </w:r>
      <w:r>
        <w:rPr>
          <w:rFonts w:ascii="仿宋" w:hAnsi="仿宋" w:eastAsia="仿宋" w:cs="仿宋"/>
          <w:spacing w:val="3"/>
          <w:sz w:val="24"/>
          <w:szCs w:val="24"/>
        </w:rPr>
        <w:t>投标文件，其法律后果由我方承担。</w:t>
      </w:r>
    </w:p>
    <w:p w14:paraId="0E0FCA3B">
      <w:pPr>
        <w:spacing w:line="218" w:lineRule="auto"/>
        <w:ind w:left="610"/>
        <w:rPr>
          <w:rFonts w:hint="eastAsia"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rPr>
        <w:t xml:space="preserve">                         。</w:t>
      </w:r>
      <w:r>
        <w:rPr>
          <w:rFonts w:ascii="仿宋" w:hAnsi="仿宋" w:eastAsia="仿宋" w:cs="仿宋"/>
          <w:spacing w:val="-4"/>
          <w:sz w:val="24"/>
          <w:szCs w:val="24"/>
        </w:rPr>
        <w:t xml:space="preserve"> 代理人无转委托权。</w:t>
      </w:r>
    </w:p>
    <w:p w14:paraId="0ECDF06F">
      <w:pPr>
        <w:spacing w:line="271" w:lineRule="auto"/>
      </w:pPr>
    </w:p>
    <w:p w14:paraId="0D8D923E">
      <w:pPr>
        <w:spacing w:line="271" w:lineRule="auto"/>
      </w:pPr>
    </w:p>
    <w:p w14:paraId="0B3005AE">
      <w:pPr>
        <w:spacing w:line="272" w:lineRule="auto"/>
      </w:pPr>
    </w:p>
    <w:p w14:paraId="4C569DAE">
      <w:pPr>
        <w:spacing w:line="272" w:lineRule="auto"/>
      </w:pPr>
    </w:p>
    <w:p w14:paraId="31EC0244">
      <w:pPr>
        <w:spacing w:before="79" w:line="222" w:lineRule="auto"/>
        <w:ind w:left="11"/>
        <w:rPr>
          <w:rFonts w:hint="eastAsia"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61FAD50">
      <w:pPr>
        <w:spacing w:line="248" w:lineRule="auto"/>
      </w:pPr>
    </w:p>
    <w:p w14:paraId="4848C242">
      <w:pPr>
        <w:spacing w:line="249" w:lineRule="auto"/>
      </w:pPr>
    </w:p>
    <w:p w14:paraId="2A5142E8">
      <w:pPr>
        <w:spacing w:line="249" w:lineRule="auto"/>
      </w:pPr>
    </w:p>
    <w:p w14:paraId="0A808B76">
      <w:pPr>
        <w:spacing w:line="249" w:lineRule="auto"/>
      </w:pPr>
    </w:p>
    <w:p w14:paraId="0072E4CB">
      <w:pPr>
        <w:spacing w:line="249" w:lineRule="auto"/>
      </w:pPr>
    </w:p>
    <w:p w14:paraId="52BFF8B1">
      <w:pPr>
        <w:spacing w:before="78" w:line="477" w:lineRule="auto"/>
        <w:ind w:left="3571" w:right="40"/>
        <w:rPr>
          <w:rFonts w:hint="eastAsia"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rPr>
        <w:t>（</w:t>
      </w:r>
      <w:r>
        <w:rPr>
          <w:rFonts w:ascii="仿宋" w:hAnsi="仿宋" w:eastAsia="仿宋" w:cs="仿宋"/>
          <w:spacing w:val="2"/>
          <w:sz w:val="24"/>
          <w:szCs w:val="24"/>
        </w:rPr>
        <w:t>公章</w:t>
      </w:r>
      <w:r>
        <w:rPr>
          <w:rFonts w:hint="eastAsia" w:ascii="仿宋" w:hAnsi="仿宋" w:eastAsia="仿宋" w:cs="仿宋"/>
          <w:spacing w:val="2"/>
          <w:sz w:val="24"/>
          <w:szCs w:val="24"/>
        </w:rPr>
        <w:t>）</w:t>
      </w:r>
      <w:r>
        <w:rPr>
          <w:rFonts w:ascii="仿宋" w:hAnsi="仿宋" w:eastAsia="仿宋" w:cs="仿宋"/>
          <w:spacing w:val="2"/>
          <w:sz w:val="24"/>
          <w:szCs w:val="24"/>
        </w:rPr>
        <w:t>：</w:t>
      </w:r>
      <w:r>
        <w:rPr>
          <w:rFonts w:ascii="仿宋" w:hAnsi="仿宋" w:eastAsia="仿宋" w:cs="仿宋"/>
          <w:spacing w:val="2"/>
          <w:sz w:val="24"/>
          <w:szCs w:val="24"/>
          <w:u w:val="single"/>
        </w:rPr>
        <w:t xml:space="preserve">     </w:t>
      </w:r>
      <w:r>
        <w:rPr>
          <w:rFonts w:ascii="仿宋" w:hAnsi="仿宋" w:eastAsia="仿宋" w:cs="仿宋"/>
          <w:spacing w:val="1"/>
          <w:sz w:val="24"/>
          <w:szCs w:val="24"/>
          <w:u w:val="single"/>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rPr>
        <w:t>（</w:t>
      </w:r>
      <w:r>
        <w:rPr>
          <w:rFonts w:ascii="仿宋" w:hAnsi="仿宋" w:eastAsia="仿宋" w:cs="仿宋"/>
          <w:spacing w:val="1"/>
          <w:sz w:val="24"/>
          <w:szCs w:val="24"/>
        </w:rPr>
        <w:t>签字或盖章</w:t>
      </w:r>
      <w:r>
        <w:rPr>
          <w:rFonts w:hint="eastAsia" w:ascii="仿宋" w:hAnsi="仿宋" w:eastAsia="仿宋" w:cs="仿宋"/>
          <w:spacing w:val="1"/>
          <w:sz w:val="24"/>
          <w:szCs w:val="24"/>
        </w:rPr>
        <w:t>）</w:t>
      </w:r>
      <w:r>
        <w:rPr>
          <w:rFonts w:ascii="仿宋" w:hAnsi="仿宋" w:eastAsia="仿宋" w:cs="仿宋"/>
          <w:spacing w:val="1"/>
          <w:sz w:val="24"/>
          <w:szCs w:val="24"/>
        </w:rPr>
        <w:t>：</w:t>
      </w:r>
      <w:r>
        <w:rPr>
          <w:rFonts w:ascii="仿宋" w:hAnsi="仿宋" w:eastAsia="仿宋" w:cs="仿宋"/>
          <w:spacing w:val="1"/>
          <w:sz w:val="24"/>
          <w:szCs w:val="24"/>
          <w:u w:val="single"/>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rPr>
        <w:t>（</w:t>
      </w:r>
      <w:r>
        <w:rPr>
          <w:rFonts w:ascii="仿宋" w:hAnsi="仿宋" w:eastAsia="仿宋" w:cs="仿宋"/>
          <w:spacing w:val="1"/>
          <w:sz w:val="24"/>
          <w:szCs w:val="24"/>
        </w:rPr>
        <w:t>签字或盖章</w:t>
      </w:r>
      <w:r>
        <w:rPr>
          <w:rFonts w:hint="eastAsia" w:ascii="仿宋" w:hAnsi="仿宋" w:eastAsia="仿宋" w:cs="仿宋"/>
          <w:spacing w:val="1"/>
          <w:sz w:val="24"/>
          <w:szCs w:val="24"/>
        </w:rPr>
        <w:t>）</w:t>
      </w:r>
      <w:r>
        <w:rPr>
          <w:rFonts w:ascii="仿宋" w:hAnsi="仿宋" w:eastAsia="仿宋" w:cs="仿宋"/>
          <w:spacing w:val="1"/>
          <w:sz w:val="24"/>
          <w:szCs w:val="24"/>
        </w:rPr>
        <w:t>：</w:t>
      </w:r>
      <w:r>
        <w:rPr>
          <w:rFonts w:ascii="仿宋" w:hAnsi="仿宋" w:eastAsia="仿宋" w:cs="仿宋"/>
          <w:spacing w:val="1"/>
          <w:sz w:val="24"/>
          <w:szCs w:val="24"/>
          <w:u w:val="single"/>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rPr>
        <w:t xml:space="preserve">                              </w:t>
      </w:r>
    </w:p>
    <w:p w14:paraId="0BB6D71D">
      <w:pPr>
        <w:tabs>
          <w:tab w:val="left" w:pos="6452"/>
        </w:tabs>
        <w:spacing w:before="1" w:line="222" w:lineRule="auto"/>
        <w:ind w:left="5488"/>
        <w:sectPr>
          <w:headerReference r:id="rId14" w:type="default"/>
          <w:footerReference r:id="rId15" w:type="default"/>
          <w:pgSz w:w="11905" w:h="16840"/>
          <w:pgMar w:top="400" w:right="1728" w:bottom="615" w:left="1716" w:header="0" w:footer="454" w:gutter="0"/>
          <w:pgNumType w:fmt="numberInDash"/>
          <w:cols w:space="720" w:num="1"/>
        </w:sectPr>
      </w:pPr>
      <w:r>
        <w:rPr>
          <w:rFonts w:ascii="仿宋" w:hAnsi="仿宋" w:eastAsia="仿宋" w:cs="仿宋"/>
          <w:sz w:val="24"/>
          <w:szCs w:val="24"/>
          <w:u w:val="single"/>
        </w:rPr>
        <w:tab/>
      </w:r>
      <w:r>
        <w:rPr>
          <w:rFonts w:ascii="仿宋" w:hAnsi="仿宋" w:eastAsia="仿宋" w:cs="仿宋"/>
          <w:spacing w:val="-4"/>
          <w:sz w:val="24"/>
          <w:szCs w:val="24"/>
        </w:rPr>
        <w:t>年</w:t>
      </w:r>
      <w:r>
        <w:rPr>
          <w:rFonts w:ascii="仿宋" w:hAnsi="仿宋" w:eastAsia="仿宋" w:cs="仿宋"/>
          <w:spacing w:val="-4"/>
          <w:sz w:val="24"/>
          <w:szCs w:val="24"/>
          <w:u w:val="single"/>
        </w:rPr>
        <w:t xml:space="preserve">  </w:t>
      </w:r>
      <w:r>
        <w:rPr>
          <w:rFonts w:ascii="仿宋" w:hAnsi="仿宋" w:eastAsia="仿宋" w:cs="仿宋"/>
          <w:spacing w:val="-2"/>
          <w:sz w:val="24"/>
          <w:szCs w:val="24"/>
          <w:u w:val="single"/>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rPr>
        <w:t xml:space="preserve">     </w:t>
      </w:r>
    </w:p>
    <w:p w14:paraId="10692041">
      <w:pPr>
        <w:spacing w:line="318" w:lineRule="auto"/>
        <w:rPr>
          <w:rFonts w:ascii="Arial"/>
          <w:sz w:val="21"/>
        </w:rPr>
      </w:pPr>
    </w:p>
    <w:p w14:paraId="6A000AAD">
      <w:pPr>
        <w:spacing w:before="104" w:line="223" w:lineRule="auto"/>
        <w:ind w:left="3202" w:firstLine="308" w:firstLineChars="100"/>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F53B63B">
      <w:pPr>
        <w:spacing w:line="269" w:lineRule="auto"/>
        <w:rPr>
          <w:rFonts w:ascii="Arial"/>
          <w:sz w:val="21"/>
        </w:rPr>
      </w:pPr>
    </w:p>
    <w:p w14:paraId="7FE1CB93">
      <w:pPr>
        <w:spacing w:line="269" w:lineRule="auto"/>
        <w:rPr>
          <w:rFonts w:ascii="Arial"/>
          <w:sz w:val="21"/>
        </w:rPr>
      </w:pPr>
    </w:p>
    <w:p w14:paraId="23E92FD4">
      <w:pPr>
        <w:spacing w:line="560" w:lineRule="exact"/>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1、原料报价表</w:t>
      </w:r>
    </w:p>
    <w:tbl>
      <w:tblPr>
        <w:tblStyle w:val="12"/>
        <w:tblW w:w="4998" w:type="pct"/>
        <w:tblInd w:w="0" w:type="dxa"/>
        <w:tblLayout w:type="autofit"/>
        <w:tblCellMar>
          <w:top w:w="0" w:type="dxa"/>
          <w:left w:w="108" w:type="dxa"/>
          <w:bottom w:w="0" w:type="dxa"/>
          <w:right w:w="108" w:type="dxa"/>
        </w:tblCellMar>
      </w:tblPr>
      <w:tblGrid>
        <w:gridCol w:w="2234"/>
        <w:gridCol w:w="4076"/>
        <w:gridCol w:w="3652"/>
      </w:tblGrid>
      <w:tr w14:paraId="5C96957B">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center"/>
          </w:tcPr>
          <w:p w14:paraId="3006FDCE">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2BA599C1">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原料名称</w:t>
            </w:r>
          </w:p>
        </w:tc>
        <w:tc>
          <w:tcPr>
            <w:tcW w:w="1832" w:type="pct"/>
            <w:tcBorders>
              <w:top w:val="single" w:color="000000" w:sz="4" w:space="0"/>
              <w:left w:val="single" w:color="000000" w:sz="4" w:space="0"/>
              <w:bottom w:val="single" w:color="000000" w:sz="4" w:space="0"/>
              <w:right w:val="single" w:color="000000" w:sz="4" w:space="0"/>
            </w:tcBorders>
            <w:noWrap w:val="0"/>
            <w:vAlign w:val="center"/>
          </w:tcPr>
          <w:p w14:paraId="6D9FD220">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报价</w:t>
            </w:r>
            <w:r>
              <w:rPr>
                <w:rStyle w:val="21"/>
                <w:color w:val="000000"/>
                <w:sz w:val="24"/>
                <w:szCs w:val="24"/>
                <w:lang w:bidi="ar"/>
              </w:rPr>
              <w:t>（单位： 元/吨）</w:t>
            </w:r>
          </w:p>
        </w:tc>
      </w:tr>
      <w:tr w14:paraId="3660A378">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center"/>
          </w:tcPr>
          <w:p w14:paraId="378FEB8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37D370A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玉米</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7E7AD093">
            <w:pPr>
              <w:rPr>
                <w:rFonts w:hint="eastAsia" w:ascii="宋体" w:hAnsi="宋体" w:eastAsia="宋体" w:cs="宋体"/>
                <w:color w:val="000000"/>
                <w:sz w:val="24"/>
              </w:rPr>
            </w:pPr>
          </w:p>
        </w:tc>
      </w:tr>
      <w:tr w14:paraId="0B438E38">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center"/>
          </w:tcPr>
          <w:p w14:paraId="3783EC4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3BA6C59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43%豆粕</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3E3AB967">
            <w:pPr>
              <w:rPr>
                <w:rFonts w:hint="eastAsia" w:ascii="宋体" w:hAnsi="宋体" w:eastAsia="宋体" w:cs="宋体"/>
                <w:color w:val="000000"/>
                <w:sz w:val="24"/>
              </w:rPr>
            </w:pPr>
          </w:p>
        </w:tc>
      </w:tr>
      <w:tr w14:paraId="58DD954B">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center"/>
          </w:tcPr>
          <w:p w14:paraId="53D7E3A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3</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412B0BD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DDGS</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65F13064">
            <w:pPr>
              <w:rPr>
                <w:rFonts w:hint="eastAsia" w:ascii="宋体" w:hAnsi="宋体" w:eastAsia="宋体" w:cs="宋体"/>
                <w:color w:val="000000"/>
                <w:sz w:val="24"/>
              </w:rPr>
            </w:pPr>
          </w:p>
        </w:tc>
      </w:tr>
      <w:tr w14:paraId="19FDC9F8">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center"/>
          </w:tcPr>
          <w:p w14:paraId="5C7FC54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4</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75932FB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过瘤胃豆粕</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07739C2D">
            <w:pPr>
              <w:rPr>
                <w:rFonts w:hint="eastAsia" w:ascii="宋体" w:hAnsi="宋体" w:eastAsia="宋体" w:cs="宋体"/>
                <w:color w:val="000000"/>
                <w:sz w:val="24"/>
              </w:rPr>
            </w:pPr>
          </w:p>
        </w:tc>
      </w:tr>
      <w:tr w14:paraId="4A6BA2C9">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center"/>
          </w:tcPr>
          <w:p w14:paraId="1F58019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5</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7A74E6B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46%棉粕</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64268FB6">
            <w:pPr>
              <w:rPr>
                <w:rFonts w:hint="eastAsia" w:ascii="宋体" w:hAnsi="宋体" w:eastAsia="宋体" w:cs="宋体"/>
                <w:color w:val="000000"/>
                <w:sz w:val="24"/>
              </w:rPr>
            </w:pPr>
          </w:p>
        </w:tc>
      </w:tr>
      <w:tr w14:paraId="27ADEF28">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center"/>
          </w:tcPr>
          <w:p w14:paraId="334F675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6</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54D7EAC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国产菜粕</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1867EECB">
            <w:pPr>
              <w:rPr>
                <w:rFonts w:hint="eastAsia" w:ascii="宋体" w:hAnsi="宋体" w:eastAsia="宋体" w:cs="宋体"/>
                <w:color w:val="000000"/>
                <w:sz w:val="24"/>
              </w:rPr>
            </w:pPr>
          </w:p>
        </w:tc>
      </w:tr>
      <w:tr w14:paraId="0EA3601F">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center"/>
          </w:tcPr>
          <w:p w14:paraId="75B4594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7</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0CC9D72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大豆皮</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356DF1FB">
            <w:pPr>
              <w:rPr>
                <w:rFonts w:hint="eastAsia" w:ascii="宋体" w:hAnsi="宋体" w:eastAsia="宋体" w:cs="宋体"/>
                <w:color w:val="000000"/>
                <w:sz w:val="24"/>
              </w:rPr>
            </w:pPr>
          </w:p>
        </w:tc>
      </w:tr>
      <w:tr w14:paraId="255A1772">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center"/>
          </w:tcPr>
          <w:p w14:paraId="1EFA071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8</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3D2A83B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石粉</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2E7EE4B8">
            <w:pPr>
              <w:rPr>
                <w:rFonts w:hint="eastAsia" w:ascii="宋体" w:hAnsi="宋体" w:eastAsia="宋体" w:cs="宋体"/>
                <w:color w:val="000000"/>
                <w:sz w:val="24"/>
              </w:rPr>
            </w:pPr>
          </w:p>
        </w:tc>
      </w:tr>
      <w:tr w14:paraId="23BD95A4">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center"/>
          </w:tcPr>
          <w:p w14:paraId="79FA7E0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9</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2D1EAC1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盐</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3D7D08AA">
            <w:pPr>
              <w:rPr>
                <w:rFonts w:hint="eastAsia" w:ascii="宋体" w:hAnsi="宋体" w:eastAsia="宋体" w:cs="宋体"/>
                <w:color w:val="000000"/>
                <w:sz w:val="24"/>
              </w:rPr>
            </w:pPr>
          </w:p>
        </w:tc>
      </w:tr>
      <w:tr w14:paraId="109CA729">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center"/>
          </w:tcPr>
          <w:p w14:paraId="5FB7ED6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10</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02B677D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磷酸氢钙</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44FFB772">
            <w:pPr>
              <w:rPr>
                <w:rFonts w:hint="eastAsia" w:ascii="宋体" w:hAnsi="宋体" w:eastAsia="宋体" w:cs="宋体"/>
                <w:color w:val="000000"/>
                <w:sz w:val="24"/>
              </w:rPr>
            </w:pPr>
          </w:p>
        </w:tc>
      </w:tr>
      <w:tr w14:paraId="3ECD7CAB">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center"/>
          </w:tcPr>
          <w:p w14:paraId="4E21F71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11</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44D3AD0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氧化镁</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54FC28BA">
            <w:pPr>
              <w:rPr>
                <w:rFonts w:hint="eastAsia" w:ascii="宋体" w:hAnsi="宋体" w:eastAsia="宋体" w:cs="宋体"/>
                <w:color w:val="000000"/>
                <w:sz w:val="24"/>
              </w:rPr>
            </w:pPr>
          </w:p>
        </w:tc>
      </w:tr>
      <w:tr w14:paraId="2F3230BF">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center"/>
          </w:tcPr>
          <w:p w14:paraId="5AF9508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12</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3A092E6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小苏打</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6A923758">
            <w:pPr>
              <w:rPr>
                <w:rFonts w:hint="eastAsia" w:ascii="宋体" w:hAnsi="宋体" w:eastAsia="宋体" w:cs="宋体"/>
                <w:color w:val="000000"/>
                <w:sz w:val="24"/>
              </w:rPr>
            </w:pPr>
          </w:p>
        </w:tc>
      </w:tr>
      <w:tr w14:paraId="130BD317">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center"/>
          </w:tcPr>
          <w:p w14:paraId="7CE2DA4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13</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76AAB4F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双低菜粕</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3737E45C">
            <w:pPr>
              <w:rPr>
                <w:rFonts w:hint="eastAsia" w:ascii="宋体" w:hAnsi="宋体" w:eastAsia="宋体" w:cs="宋体"/>
                <w:color w:val="000000"/>
                <w:sz w:val="24"/>
              </w:rPr>
            </w:pPr>
          </w:p>
        </w:tc>
      </w:tr>
      <w:tr w14:paraId="6AC8EE9F">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center"/>
          </w:tcPr>
          <w:p w14:paraId="7006B47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14</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5546451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一水葡萄糖</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152AA9FD">
            <w:pPr>
              <w:rPr>
                <w:rFonts w:hint="eastAsia" w:ascii="宋体" w:hAnsi="宋体" w:eastAsia="宋体" w:cs="宋体"/>
                <w:color w:val="000000"/>
                <w:sz w:val="24"/>
              </w:rPr>
            </w:pPr>
          </w:p>
        </w:tc>
      </w:tr>
      <w:tr w14:paraId="0CA449C4">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center"/>
          </w:tcPr>
          <w:p w14:paraId="372382D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15</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0ED6615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脂肪粉</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4132EBB9">
            <w:pPr>
              <w:rPr>
                <w:rFonts w:hint="eastAsia" w:ascii="宋体" w:hAnsi="宋体" w:eastAsia="宋体" w:cs="宋体"/>
                <w:color w:val="000000"/>
                <w:sz w:val="24"/>
              </w:rPr>
            </w:pPr>
          </w:p>
        </w:tc>
      </w:tr>
      <w:tr w14:paraId="0DA510A8">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center"/>
          </w:tcPr>
          <w:p w14:paraId="28D17705">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16</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66BC829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脂肪酸钙</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0B487CCC">
            <w:pPr>
              <w:rPr>
                <w:rFonts w:hint="eastAsia" w:ascii="宋体" w:hAnsi="宋体" w:eastAsia="宋体" w:cs="宋体"/>
                <w:color w:val="000000"/>
                <w:sz w:val="24"/>
              </w:rPr>
            </w:pPr>
          </w:p>
        </w:tc>
      </w:tr>
      <w:tr w14:paraId="29E6190B">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center"/>
          </w:tcPr>
          <w:p w14:paraId="6AF163B2">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17</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5AEE7B6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麸皮</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5D434568">
            <w:pPr>
              <w:rPr>
                <w:rFonts w:hint="eastAsia" w:ascii="宋体" w:hAnsi="宋体" w:eastAsia="宋体" w:cs="宋体"/>
                <w:color w:val="000000"/>
                <w:sz w:val="24"/>
              </w:rPr>
            </w:pPr>
          </w:p>
        </w:tc>
      </w:tr>
      <w:tr w14:paraId="1AF8919F">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center"/>
          </w:tcPr>
          <w:p w14:paraId="3556590D">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18</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268CBCE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缓释尿素(优瑞丹)</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0C80B591">
            <w:pPr>
              <w:rPr>
                <w:rFonts w:hint="eastAsia" w:ascii="宋体" w:hAnsi="宋体" w:eastAsia="宋体" w:cs="宋体"/>
                <w:color w:val="000000"/>
                <w:sz w:val="24"/>
              </w:rPr>
            </w:pPr>
          </w:p>
        </w:tc>
      </w:tr>
      <w:tr w14:paraId="5FAE2969">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center"/>
          </w:tcPr>
          <w:p w14:paraId="60D95C4E">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19</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2DA945C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过瘤胃蛋氨酸</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3639A360">
            <w:pPr>
              <w:rPr>
                <w:rFonts w:hint="eastAsia" w:ascii="宋体" w:hAnsi="宋体" w:eastAsia="宋体" w:cs="宋体"/>
                <w:color w:val="000000"/>
                <w:sz w:val="24"/>
              </w:rPr>
            </w:pPr>
          </w:p>
        </w:tc>
      </w:tr>
      <w:tr w14:paraId="7A358DD4">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center"/>
          </w:tcPr>
          <w:p w14:paraId="237BEDC2">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20</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13B9E05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赖氨酸</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31D0F183">
            <w:pPr>
              <w:rPr>
                <w:rFonts w:hint="eastAsia" w:ascii="宋体" w:hAnsi="宋体" w:eastAsia="宋体" w:cs="宋体"/>
                <w:color w:val="000000"/>
                <w:sz w:val="24"/>
              </w:rPr>
            </w:pPr>
          </w:p>
        </w:tc>
      </w:tr>
      <w:tr w14:paraId="6D403992">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center"/>
          </w:tcPr>
          <w:p w14:paraId="27D51E6A">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21</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45055C8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酵母</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22B62B94">
            <w:pPr>
              <w:rPr>
                <w:rFonts w:hint="eastAsia" w:ascii="宋体" w:hAnsi="宋体" w:eastAsia="宋体" w:cs="宋体"/>
                <w:color w:val="000000"/>
                <w:sz w:val="24"/>
              </w:rPr>
            </w:pPr>
          </w:p>
        </w:tc>
      </w:tr>
      <w:tr w14:paraId="69D27E3A">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center"/>
          </w:tcPr>
          <w:p w14:paraId="46CF91CB">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22</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47BFCA5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过瘤胃胆碱</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7093B78C">
            <w:pPr>
              <w:rPr>
                <w:rFonts w:hint="eastAsia" w:ascii="宋体" w:hAnsi="宋体" w:eastAsia="宋体" w:cs="宋体"/>
                <w:color w:val="000000"/>
                <w:sz w:val="24"/>
              </w:rPr>
            </w:pPr>
          </w:p>
        </w:tc>
      </w:tr>
      <w:tr w14:paraId="360CE949">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top"/>
          </w:tcPr>
          <w:p w14:paraId="59C38852">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23</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7222402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糖蜜</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17B12C2E">
            <w:pPr>
              <w:rPr>
                <w:rFonts w:hint="eastAsia" w:ascii="宋体" w:hAnsi="宋体" w:eastAsia="宋体" w:cs="宋体"/>
                <w:color w:val="000000"/>
                <w:sz w:val="24"/>
              </w:rPr>
            </w:pPr>
          </w:p>
        </w:tc>
      </w:tr>
      <w:tr w14:paraId="3BBA1035">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top"/>
          </w:tcPr>
          <w:p w14:paraId="1B39CC86">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24</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5A6C15C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香味剂（奶香宝）</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259F6597">
            <w:pPr>
              <w:rPr>
                <w:rFonts w:hint="eastAsia" w:ascii="宋体" w:hAnsi="宋体" w:eastAsia="宋体" w:cs="宋体"/>
                <w:color w:val="000000"/>
                <w:sz w:val="24"/>
              </w:rPr>
            </w:pPr>
          </w:p>
        </w:tc>
      </w:tr>
      <w:tr w14:paraId="54C60CC5">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top"/>
          </w:tcPr>
          <w:p w14:paraId="447C3A76">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25</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0CA2C2C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膨润土</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44E0477B">
            <w:pPr>
              <w:rPr>
                <w:rFonts w:hint="eastAsia" w:ascii="宋体" w:hAnsi="宋体" w:eastAsia="宋体" w:cs="宋体"/>
                <w:color w:val="000000"/>
                <w:sz w:val="24"/>
              </w:rPr>
            </w:pPr>
          </w:p>
        </w:tc>
      </w:tr>
      <w:tr w14:paraId="7E42DBE6">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top"/>
          </w:tcPr>
          <w:p w14:paraId="55004A64">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26</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1CD7637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富兰宝</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2F309F0C">
            <w:pPr>
              <w:rPr>
                <w:rFonts w:hint="eastAsia" w:ascii="宋体" w:hAnsi="宋体" w:eastAsia="宋体" w:cs="宋体"/>
                <w:color w:val="000000"/>
                <w:sz w:val="24"/>
              </w:rPr>
            </w:pPr>
          </w:p>
        </w:tc>
      </w:tr>
      <w:tr w14:paraId="680AF5A2">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top"/>
          </w:tcPr>
          <w:p w14:paraId="68C1EF4D">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27</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6B99E2C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益康XP</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3DDC2022">
            <w:pPr>
              <w:rPr>
                <w:rFonts w:hint="eastAsia" w:ascii="宋体" w:hAnsi="宋体" w:eastAsia="宋体" w:cs="宋体"/>
                <w:color w:val="000000"/>
                <w:sz w:val="24"/>
              </w:rPr>
            </w:pPr>
          </w:p>
        </w:tc>
      </w:tr>
      <w:tr w14:paraId="6A052A56">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top"/>
          </w:tcPr>
          <w:p w14:paraId="63893D19">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28</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0B38197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喷浆玉米皮</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41C6C439">
            <w:pPr>
              <w:rPr>
                <w:rFonts w:hint="eastAsia" w:ascii="宋体" w:hAnsi="宋体" w:eastAsia="宋体" w:cs="宋体"/>
                <w:color w:val="000000"/>
                <w:sz w:val="24"/>
              </w:rPr>
            </w:pPr>
          </w:p>
        </w:tc>
      </w:tr>
      <w:tr w14:paraId="168020BA">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top"/>
          </w:tcPr>
          <w:p w14:paraId="0FC246E1">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29</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0C42884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阴离子盐</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2922B5EC">
            <w:pPr>
              <w:rPr>
                <w:rFonts w:hint="eastAsia" w:ascii="宋体" w:hAnsi="宋体" w:eastAsia="宋体" w:cs="宋体"/>
                <w:color w:val="000000"/>
                <w:sz w:val="24"/>
              </w:rPr>
            </w:pPr>
          </w:p>
        </w:tc>
      </w:tr>
      <w:tr w14:paraId="1F058211">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top"/>
          </w:tcPr>
          <w:p w14:paraId="0C969298">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30</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7FE2133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防霉剂</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53A46E8C">
            <w:pPr>
              <w:rPr>
                <w:rFonts w:hint="eastAsia" w:ascii="宋体" w:hAnsi="宋体" w:eastAsia="宋体" w:cs="宋体"/>
                <w:color w:val="000000"/>
                <w:sz w:val="24"/>
              </w:rPr>
            </w:pPr>
          </w:p>
        </w:tc>
      </w:tr>
      <w:tr w14:paraId="67B1D280">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top"/>
          </w:tcPr>
          <w:p w14:paraId="0D987146">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31</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4C7A6703">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棉籽蛋白</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11D315E0">
            <w:pPr>
              <w:rPr>
                <w:rFonts w:hint="eastAsia" w:ascii="宋体" w:hAnsi="宋体" w:eastAsia="宋体" w:cs="宋体"/>
                <w:color w:val="000000"/>
                <w:sz w:val="24"/>
              </w:rPr>
            </w:pPr>
          </w:p>
        </w:tc>
      </w:tr>
      <w:tr w14:paraId="5004DD65">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top"/>
          </w:tcPr>
          <w:p w14:paraId="3FA5B241">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32</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123DEFB7">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玉米蛋白粉</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19E33DEB">
            <w:pPr>
              <w:rPr>
                <w:rFonts w:hint="eastAsia" w:ascii="宋体" w:hAnsi="宋体" w:eastAsia="宋体" w:cs="宋体"/>
                <w:color w:val="000000"/>
                <w:sz w:val="24"/>
              </w:rPr>
            </w:pPr>
          </w:p>
        </w:tc>
      </w:tr>
      <w:tr w14:paraId="5B36300C">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top"/>
          </w:tcPr>
          <w:p w14:paraId="3DA04E30">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33</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4C3EDEF9">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棉籽酶解蛋白</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5CCDD8C7">
            <w:pPr>
              <w:rPr>
                <w:rFonts w:hint="eastAsia" w:ascii="宋体" w:hAnsi="宋体" w:eastAsia="宋体" w:cs="宋体"/>
                <w:color w:val="000000"/>
                <w:sz w:val="24"/>
              </w:rPr>
            </w:pPr>
          </w:p>
        </w:tc>
      </w:tr>
      <w:tr w14:paraId="27845AC7">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top"/>
          </w:tcPr>
          <w:p w14:paraId="6ADAD5F5">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34</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6962B62E">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小麦</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47D470F2">
            <w:pPr>
              <w:rPr>
                <w:rFonts w:hint="eastAsia" w:ascii="宋体" w:hAnsi="宋体" w:eastAsia="宋体" w:cs="宋体"/>
                <w:color w:val="000000"/>
                <w:sz w:val="24"/>
              </w:rPr>
            </w:pPr>
          </w:p>
        </w:tc>
      </w:tr>
      <w:tr w14:paraId="2B4954AC">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top"/>
          </w:tcPr>
          <w:p w14:paraId="5E0E1170">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35</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52D54EBD">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小麦次粉</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36009B07">
            <w:pPr>
              <w:rPr>
                <w:rFonts w:hint="eastAsia" w:ascii="宋体" w:hAnsi="宋体" w:eastAsia="宋体" w:cs="宋体"/>
                <w:color w:val="000000"/>
                <w:sz w:val="24"/>
              </w:rPr>
            </w:pPr>
          </w:p>
        </w:tc>
      </w:tr>
      <w:tr w14:paraId="5F1CB629">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top"/>
          </w:tcPr>
          <w:p w14:paraId="6AB1014A">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36</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038354D2">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玉米皮</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5A944B30">
            <w:pPr>
              <w:rPr>
                <w:rFonts w:hint="eastAsia" w:ascii="宋体" w:hAnsi="宋体" w:eastAsia="宋体" w:cs="宋体"/>
                <w:color w:val="000000"/>
                <w:sz w:val="24"/>
              </w:rPr>
            </w:pPr>
          </w:p>
        </w:tc>
      </w:tr>
      <w:tr w14:paraId="76D1A387">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top"/>
          </w:tcPr>
          <w:p w14:paraId="53CAD98A">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37</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1E4EF75C">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大麦</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22742F63">
            <w:pPr>
              <w:rPr>
                <w:rFonts w:hint="eastAsia" w:ascii="宋体" w:hAnsi="宋体" w:eastAsia="宋体" w:cs="宋体"/>
                <w:color w:val="000000"/>
                <w:sz w:val="24"/>
              </w:rPr>
            </w:pPr>
          </w:p>
        </w:tc>
      </w:tr>
      <w:tr w14:paraId="11E53CD1">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top"/>
          </w:tcPr>
          <w:p w14:paraId="738557AB">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38</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1A7ABC8F">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蒙脱石</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210F64DD">
            <w:pPr>
              <w:rPr>
                <w:rFonts w:hint="eastAsia" w:ascii="宋体" w:hAnsi="宋体" w:eastAsia="宋体" w:cs="宋体"/>
                <w:color w:val="000000"/>
                <w:sz w:val="24"/>
              </w:rPr>
            </w:pPr>
          </w:p>
        </w:tc>
      </w:tr>
      <w:tr w14:paraId="17383738">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top"/>
          </w:tcPr>
          <w:p w14:paraId="264523FF">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39</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11D2F412">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木糖</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543FE1E8">
            <w:pPr>
              <w:rPr>
                <w:rFonts w:hint="eastAsia" w:ascii="宋体" w:hAnsi="宋体" w:eastAsia="宋体" w:cs="宋体"/>
                <w:color w:val="000000"/>
                <w:sz w:val="24"/>
              </w:rPr>
            </w:pPr>
          </w:p>
        </w:tc>
      </w:tr>
      <w:tr w14:paraId="0AA9E4D7">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top"/>
          </w:tcPr>
          <w:p w14:paraId="7915FF91">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40</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4CA0AC42">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酵母细胞壁</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4B5A3892">
            <w:pPr>
              <w:rPr>
                <w:rFonts w:hint="eastAsia" w:ascii="宋体" w:hAnsi="宋体" w:eastAsia="宋体" w:cs="宋体"/>
                <w:color w:val="000000"/>
                <w:sz w:val="24"/>
              </w:rPr>
            </w:pPr>
          </w:p>
        </w:tc>
      </w:tr>
      <w:tr w14:paraId="48BC06BD">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top"/>
          </w:tcPr>
          <w:p w14:paraId="2F60280C">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41</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44E8D7F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1%后备牛预混料</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22864565">
            <w:pPr>
              <w:rPr>
                <w:rFonts w:hint="eastAsia" w:ascii="宋体" w:hAnsi="宋体" w:eastAsia="宋体" w:cs="宋体"/>
                <w:color w:val="000000"/>
                <w:sz w:val="24"/>
              </w:rPr>
            </w:pPr>
          </w:p>
        </w:tc>
      </w:tr>
      <w:tr w14:paraId="408968C1">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top"/>
          </w:tcPr>
          <w:p w14:paraId="55167CC3">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42</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25E24F6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1%泌乳牛预混料</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58D50680">
            <w:pPr>
              <w:rPr>
                <w:rFonts w:hint="eastAsia" w:ascii="宋体" w:hAnsi="宋体" w:eastAsia="宋体" w:cs="宋体"/>
                <w:color w:val="000000"/>
                <w:sz w:val="24"/>
              </w:rPr>
            </w:pPr>
          </w:p>
        </w:tc>
      </w:tr>
      <w:tr w14:paraId="2EE92826">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top"/>
          </w:tcPr>
          <w:p w14:paraId="3DE3D333">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43</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10A09F8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1%围产预混料</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50AA49F8">
            <w:pPr>
              <w:rPr>
                <w:rFonts w:hint="eastAsia" w:ascii="宋体" w:hAnsi="宋体" w:eastAsia="宋体" w:cs="宋体"/>
                <w:color w:val="000000"/>
                <w:sz w:val="24"/>
              </w:rPr>
            </w:pPr>
          </w:p>
        </w:tc>
      </w:tr>
      <w:tr w14:paraId="6424BF03">
        <w:tblPrEx>
          <w:tblCellMar>
            <w:top w:w="0" w:type="dxa"/>
            <w:left w:w="108" w:type="dxa"/>
            <w:bottom w:w="0" w:type="dxa"/>
            <w:right w:w="108" w:type="dxa"/>
          </w:tblCellMar>
        </w:tblPrEx>
        <w:trPr>
          <w:trHeight w:val="270" w:hRule="atLeast"/>
        </w:trPr>
        <w:tc>
          <w:tcPr>
            <w:tcW w:w="1121" w:type="pct"/>
            <w:tcBorders>
              <w:top w:val="single" w:color="000000" w:sz="4" w:space="0"/>
              <w:left w:val="single" w:color="000000" w:sz="4" w:space="0"/>
              <w:bottom w:val="single" w:color="000000" w:sz="4" w:space="0"/>
              <w:right w:val="single" w:color="000000" w:sz="4" w:space="0"/>
            </w:tcBorders>
            <w:noWrap w:val="0"/>
            <w:vAlign w:val="top"/>
          </w:tcPr>
          <w:p w14:paraId="7A7E672B">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44</w:t>
            </w:r>
          </w:p>
        </w:tc>
        <w:tc>
          <w:tcPr>
            <w:tcW w:w="2045" w:type="pct"/>
            <w:tcBorders>
              <w:top w:val="single" w:color="000000" w:sz="4" w:space="0"/>
              <w:left w:val="single" w:color="000000" w:sz="4" w:space="0"/>
              <w:bottom w:val="single" w:color="000000" w:sz="4" w:space="0"/>
              <w:right w:val="single" w:color="000000" w:sz="4" w:space="0"/>
            </w:tcBorders>
            <w:noWrap w:val="0"/>
            <w:vAlign w:val="center"/>
          </w:tcPr>
          <w:p w14:paraId="4C0E73D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1%干奶预混料</w:t>
            </w:r>
          </w:p>
        </w:tc>
        <w:tc>
          <w:tcPr>
            <w:tcW w:w="1832" w:type="pct"/>
            <w:tcBorders>
              <w:top w:val="single" w:color="000000" w:sz="4" w:space="0"/>
              <w:left w:val="single" w:color="000000" w:sz="4" w:space="0"/>
              <w:bottom w:val="single" w:color="000000" w:sz="4" w:space="0"/>
              <w:right w:val="single" w:color="000000" w:sz="4" w:space="0"/>
            </w:tcBorders>
            <w:noWrap/>
            <w:vAlign w:val="center"/>
          </w:tcPr>
          <w:p w14:paraId="72F4F9D8">
            <w:pPr>
              <w:rPr>
                <w:rFonts w:hint="eastAsia" w:ascii="宋体" w:hAnsi="宋体" w:eastAsia="宋体" w:cs="宋体"/>
                <w:color w:val="000000"/>
                <w:sz w:val="24"/>
              </w:rPr>
            </w:pPr>
          </w:p>
        </w:tc>
      </w:tr>
    </w:tbl>
    <w:p w14:paraId="26387AE9">
      <w:pPr>
        <w:spacing w:line="219" w:lineRule="auto"/>
        <w:ind w:left="336"/>
        <w:rPr>
          <w:rFonts w:hint="eastAsia" w:ascii="宋体" w:hAnsi="宋体" w:eastAsia="宋体" w:cs="宋体"/>
          <w:color w:val="000000"/>
          <w:spacing w:val="-3"/>
          <w:sz w:val="24"/>
        </w:rPr>
      </w:pPr>
    </w:p>
    <w:p w14:paraId="5D9CE25D">
      <w:pPr>
        <w:spacing w:line="219" w:lineRule="auto"/>
        <w:ind w:left="336"/>
        <w:rPr>
          <w:rFonts w:hint="eastAsia" w:ascii="宋体" w:hAnsi="宋体" w:eastAsia="宋体" w:cs="宋体"/>
          <w:color w:val="000000"/>
          <w:spacing w:val="-3"/>
          <w:sz w:val="24"/>
        </w:rPr>
      </w:pPr>
    </w:p>
    <w:p w14:paraId="3928CB55">
      <w:pPr>
        <w:spacing w:line="560" w:lineRule="exact"/>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2、定制料服务报价表</w:t>
      </w:r>
    </w:p>
    <w:tbl>
      <w:tblPr>
        <w:tblStyle w:val="12"/>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5"/>
        <w:gridCol w:w="2867"/>
        <w:gridCol w:w="2867"/>
        <w:gridCol w:w="3399"/>
      </w:tblGrid>
      <w:tr w14:paraId="3553E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414" w:type="pct"/>
            <w:tcBorders>
              <w:tl2br w:val="nil"/>
              <w:tr2bl w:val="nil"/>
            </w:tcBorders>
            <w:noWrap/>
            <w:vAlign w:val="center"/>
          </w:tcPr>
          <w:p w14:paraId="1C34BB5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序号</w:t>
            </w:r>
          </w:p>
        </w:tc>
        <w:tc>
          <w:tcPr>
            <w:tcW w:w="1439" w:type="pct"/>
            <w:tcBorders>
              <w:tl2br w:val="nil"/>
              <w:tr2bl w:val="nil"/>
            </w:tcBorders>
            <w:noWrap/>
            <w:vAlign w:val="center"/>
          </w:tcPr>
          <w:p w14:paraId="6040FE2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定制料服务类别</w:t>
            </w:r>
          </w:p>
        </w:tc>
        <w:tc>
          <w:tcPr>
            <w:tcW w:w="1439" w:type="pct"/>
            <w:tcBorders>
              <w:tl2br w:val="nil"/>
              <w:tr2bl w:val="nil"/>
            </w:tcBorders>
            <w:noWrap/>
            <w:vAlign w:val="center"/>
          </w:tcPr>
          <w:p w14:paraId="6950AA6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报价（单位：元/吨）</w:t>
            </w:r>
          </w:p>
        </w:tc>
        <w:tc>
          <w:tcPr>
            <w:tcW w:w="1706" w:type="pct"/>
            <w:tcBorders>
              <w:tl2br w:val="nil"/>
              <w:tr2bl w:val="nil"/>
            </w:tcBorders>
            <w:noWrap/>
            <w:vAlign w:val="center"/>
          </w:tcPr>
          <w:p w14:paraId="3B43445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报价说明</w:t>
            </w:r>
          </w:p>
        </w:tc>
      </w:tr>
      <w:tr w14:paraId="73977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8" w:hRule="atLeast"/>
        </w:trPr>
        <w:tc>
          <w:tcPr>
            <w:tcW w:w="414" w:type="pct"/>
            <w:tcBorders>
              <w:tl2br w:val="nil"/>
              <w:tr2bl w:val="nil"/>
            </w:tcBorders>
            <w:noWrap/>
            <w:vAlign w:val="center"/>
          </w:tcPr>
          <w:p w14:paraId="5C5D574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439" w:type="pct"/>
            <w:tcBorders>
              <w:tl2br w:val="nil"/>
              <w:tr2bl w:val="nil"/>
            </w:tcBorders>
            <w:noWrap/>
            <w:vAlign w:val="center"/>
          </w:tcPr>
          <w:p w14:paraId="3BFEB1BD">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lang w:bidi="ar"/>
              </w:rPr>
              <w:t>散装料定制服务</w:t>
            </w:r>
          </w:p>
        </w:tc>
        <w:tc>
          <w:tcPr>
            <w:tcW w:w="1439" w:type="pct"/>
            <w:tcBorders>
              <w:tl2br w:val="nil"/>
              <w:tr2bl w:val="nil"/>
            </w:tcBorders>
            <w:noWrap/>
            <w:vAlign w:val="center"/>
          </w:tcPr>
          <w:p w14:paraId="71689032">
            <w:pPr>
              <w:jc w:val="center"/>
              <w:rPr>
                <w:rFonts w:hint="eastAsia" w:ascii="宋体" w:hAnsi="宋体" w:eastAsia="宋体" w:cs="宋体"/>
                <w:color w:val="000000"/>
                <w:sz w:val="24"/>
              </w:rPr>
            </w:pPr>
          </w:p>
        </w:tc>
        <w:tc>
          <w:tcPr>
            <w:tcW w:w="1706" w:type="pct"/>
            <w:vMerge w:val="restart"/>
            <w:tcBorders>
              <w:tl2br w:val="nil"/>
              <w:tr2bl w:val="nil"/>
            </w:tcBorders>
            <w:noWrap w:val="0"/>
            <w:vAlign w:val="center"/>
          </w:tcPr>
          <w:p w14:paraId="74F6F549">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1.报价包含</w:t>
            </w:r>
            <w:r>
              <w:rPr>
                <w:rFonts w:hint="eastAsia" w:ascii="宋体" w:hAnsi="宋体" w:eastAsia="宋体" w:cs="宋体"/>
                <w:color w:val="000000"/>
                <w:sz w:val="24"/>
              </w:rPr>
              <w:t>加工费、包装费、运输费、管理费、运营费、检验费、人工费、装车费、资金占用费、税费等全部费用）包干形式</w:t>
            </w:r>
            <w:r>
              <w:rPr>
                <w:rFonts w:hint="eastAsia" w:ascii="宋体" w:hAnsi="宋体" w:eastAsia="宋体" w:cs="宋体"/>
                <w:color w:val="000000"/>
                <w:kern w:val="0"/>
                <w:sz w:val="24"/>
                <w:lang w:bidi="ar"/>
              </w:rPr>
              <w:t>等将饲料送达招标人指定地点并完成下车的一切服务所产生的费用。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2.本报价在投标有效期内固定不变，并在合同有效期内不受利率波动的影响。</w:t>
            </w:r>
          </w:p>
          <w:p w14:paraId="2AA9BA6F">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3.投标报价高于最高限价为无效标。</w:t>
            </w:r>
          </w:p>
        </w:tc>
      </w:tr>
      <w:tr w14:paraId="6CFE8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0" w:hRule="atLeast"/>
        </w:trPr>
        <w:tc>
          <w:tcPr>
            <w:tcW w:w="414" w:type="pct"/>
            <w:tcBorders>
              <w:tl2br w:val="nil"/>
              <w:tr2bl w:val="nil"/>
            </w:tcBorders>
            <w:noWrap/>
            <w:vAlign w:val="center"/>
          </w:tcPr>
          <w:p w14:paraId="71DA8313">
            <w:pPr>
              <w:widowControl/>
              <w:jc w:val="center"/>
              <w:textAlignment w:val="center"/>
              <w:rPr>
                <w:rFonts w:hint="eastAsia" w:ascii="宋体" w:hAnsi="宋体" w:eastAsia="宋体" w:cs="宋体"/>
                <w:color w:val="000000"/>
                <w:sz w:val="24"/>
              </w:rPr>
            </w:pPr>
            <w:r>
              <w:rPr>
                <w:rFonts w:hint="eastAsia" w:ascii="宋体" w:hAnsi="宋体" w:eastAsia="宋体" w:cs="宋体"/>
                <w:b/>
                <w:bCs/>
                <w:color w:val="000000"/>
                <w:sz w:val="24"/>
              </w:rPr>
              <w:t xml:space="preserve"> </w:t>
            </w:r>
            <w:r>
              <w:rPr>
                <w:rFonts w:hint="eastAsia" w:ascii="宋体" w:hAnsi="宋体" w:eastAsia="宋体" w:cs="宋体"/>
                <w:color w:val="000000"/>
                <w:kern w:val="0"/>
                <w:sz w:val="24"/>
                <w:lang w:bidi="ar"/>
              </w:rPr>
              <w:t>2</w:t>
            </w:r>
          </w:p>
        </w:tc>
        <w:tc>
          <w:tcPr>
            <w:tcW w:w="1439" w:type="pct"/>
            <w:tcBorders>
              <w:tl2br w:val="nil"/>
              <w:tr2bl w:val="nil"/>
            </w:tcBorders>
            <w:noWrap/>
            <w:vAlign w:val="center"/>
          </w:tcPr>
          <w:p w14:paraId="730A5FCA">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lang w:bidi="ar"/>
              </w:rPr>
              <w:t>颗粒料定制服务</w:t>
            </w:r>
          </w:p>
        </w:tc>
        <w:tc>
          <w:tcPr>
            <w:tcW w:w="1439" w:type="pct"/>
            <w:tcBorders>
              <w:tl2br w:val="nil"/>
              <w:tr2bl w:val="nil"/>
            </w:tcBorders>
            <w:noWrap/>
            <w:vAlign w:val="center"/>
          </w:tcPr>
          <w:p w14:paraId="4CC39019">
            <w:pPr>
              <w:jc w:val="center"/>
              <w:rPr>
                <w:rFonts w:hint="eastAsia" w:ascii="宋体" w:hAnsi="宋体" w:eastAsia="宋体" w:cs="宋体"/>
                <w:color w:val="000000"/>
                <w:sz w:val="24"/>
              </w:rPr>
            </w:pPr>
          </w:p>
        </w:tc>
        <w:tc>
          <w:tcPr>
            <w:tcW w:w="1706" w:type="pct"/>
            <w:vMerge w:val="continue"/>
            <w:tcBorders>
              <w:tl2br w:val="nil"/>
              <w:tr2bl w:val="nil"/>
            </w:tcBorders>
            <w:noWrap w:val="0"/>
            <w:vAlign w:val="center"/>
          </w:tcPr>
          <w:p w14:paraId="75A71E65">
            <w:pPr>
              <w:jc w:val="left"/>
              <w:rPr>
                <w:rFonts w:hint="eastAsia" w:ascii="宋体" w:hAnsi="宋体" w:eastAsia="宋体" w:cs="宋体"/>
                <w:color w:val="000000"/>
                <w:sz w:val="24"/>
              </w:rPr>
            </w:pPr>
          </w:p>
        </w:tc>
      </w:tr>
    </w:tbl>
    <w:p w14:paraId="7CF0F894">
      <w:pPr>
        <w:spacing w:before="120" w:beforeLines="50" w:after="120" w:afterLines="50"/>
        <w:jc w:val="right"/>
        <w:rPr>
          <w:rFonts w:hint="eastAsia" w:ascii="宋体" w:hAnsi="宋体" w:eastAsia="宋体" w:cs="宋体"/>
          <w:color w:val="000000"/>
          <w:sz w:val="24"/>
        </w:rPr>
      </w:pPr>
      <w:r>
        <w:rPr>
          <w:rFonts w:hint="eastAsia" w:ascii="宋体" w:hAnsi="宋体" w:eastAsia="宋体" w:cs="宋体"/>
          <w:color w:val="000000"/>
          <w:sz w:val="32"/>
          <w:szCs w:val="32"/>
        </w:rPr>
        <w:t xml:space="preserve"> </w:t>
      </w:r>
      <w:r>
        <w:rPr>
          <w:rFonts w:hint="eastAsia" w:ascii="宋体" w:hAnsi="宋体" w:eastAsia="宋体" w:cs="宋体"/>
          <w:color w:val="000000"/>
          <w:sz w:val="24"/>
        </w:rPr>
        <w:t xml:space="preserve"> </w:t>
      </w:r>
    </w:p>
    <w:p w14:paraId="430A6FD5">
      <w:pPr>
        <w:spacing w:before="120" w:beforeLines="50" w:after="120" w:afterLines="50"/>
        <w:jc w:val="right"/>
        <w:rPr>
          <w:rFonts w:hint="eastAsia" w:ascii="宋体" w:hAnsi="宋体" w:eastAsia="宋体" w:cs="宋体"/>
          <w:color w:val="000000"/>
          <w:sz w:val="24"/>
        </w:rPr>
      </w:pPr>
    </w:p>
    <w:p w14:paraId="6A8573B5">
      <w:pPr>
        <w:spacing w:before="78" w:line="219" w:lineRule="auto"/>
        <w:ind w:left="297"/>
        <w:rPr>
          <w:rFonts w:hint="eastAsia" w:ascii="宋体" w:hAnsi="宋体" w:eastAsia="宋体" w:cs="宋体"/>
          <w:color w:val="000000"/>
          <w:sz w:val="24"/>
        </w:rPr>
      </w:pPr>
      <w:r>
        <w:rPr>
          <w:rFonts w:hint="eastAsia" w:ascii="宋体" w:hAnsi="宋体" w:eastAsia="宋体" w:cs="宋体"/>
          <w:color w:val="000000"/>
          <w:spacing w:val="-12"/>
          <w:sz w:val="24"/>
        </w:rPr>
        <w:t>投</w:t>
      </w:r>
      <w:r>
        <w:rPr>
          <w:rFonts w:hint="eastAsia" w:ascii="宋体" w:hAnsi="宋体" w:eastAsia="宋体" w:cs="宋体"/>
          <w:color w:val="000000"/>
          <w:spacing w:val="-8"/>
          <w:sz w:val="24"/>
        </w:rPr>
        <w:t>标</w:t>
      </w:r>
      <w:r>
        <w:rPr>
          <w:rFonts w:hint="eastAsia" w:ascii="宋体" w:hAnsi="宋体" w:eastAsia="宋体" w:cs="宋体"/>
          <w:color w:val="000000"/>
          <w:spacing w:val="-6"/>
          <w:sz w:val="24"/>
        </w:rPr>
        <w:t>人名称：</w:t>
      </w:r>
      <w:r>
        <w:rPr>
          <w:rFonts w:hint="eastAsia" w:ascii="宋体" w:hAnsi="宋体" w:eastAsia="宋体" w:cs="宋体"/>
          <w:color w:val="000000"/>
          <w:spacing w:val="-6"/>
          <w:sz w:val="24"/>
          <w:u w:val="single"/>
        </w:rPr>
        <w:t xml:space="preserve">          </w:t>
      </w:r>
      <w:r>
        <w:rPr>
          <w:rFonts w:hint="eastAsia" w:ascii="宋体" w:hAnsi="宋体" w:eastAsia="宋体" w:cs="宋体"/>
          <w:color w:val="000000"/>
          <w:spacing w:val="-6"/>
          <w:sz w:val="24"/>
        </w:rPr>
        <w:t>(单位盖章)</w:t>
      </w:r>
    </w:p>
    <w:p w14:paraId="0B4F1CBF">
      <w:pPr>
        <w:spacing w:before="182" w:line="358" w:lineRule="auto"/>
        <w:ind w:left="295"/>
        <w:rPr>
          <w:rFonts w:hint="eastAsia" w:ascii="宋体" w:hAnsi="宋体" w:eastAsia="宋体" w:cs="宋体"/>
          <w:color w:val="000000"/>
          <w:spacing w:val="-6"/>
          <w:sz w:val="24"/>
        </w:rPr>
      </w:pPr>
    </w:p>
    <w:p w14:paraId="34F66661">
      <w:pPr>
        <w:spacing w:before="182" w:line="358" w:lineRule="auto"/>
        <w:ind w:left="295"/>
        <w:rPr>
          <w:rFonts w:hint="eastAsia" w:ascii="宋体" w:hAnsi="宋体" w:eastAsia="宋体" w:cs="宋体"/>
          <w:color w:val="000000"/>
          <w:sz w:val="24"/>
        </w:rPr>
      </w:pPr>
      <w:r>
        <w:rPr>
          <w:rFonts w:hint="eastAsia" w:ascii="宋体" w:hAnsi="宋体" w:eastAsia="宋体" w:cs="宋体"/>
          <w:color w:val="000000"/>
          <w:spacing w:val="-6"/>
          <w:sz w:val="24"/>
        </w:rPr>
        <w:t>法定代表人或委托代</w:t>
      </w:r>
      <w:r>
        <w:rPr>
          <w:rFonts w:hint="eastAsia" w:ascii="宋体" w:hAnsi="宋体" w:eastAsia="宋体" w:cs="宋体"/>
          <w:color w:val="000000"/>
          <w:spacing w:val="-3"/>
          <w:sz w:val="24"/>
        </w:rPr>
        <w:t>理人：</w:t>
      </w:r>
      <w:r>
        <w:rPr>
          <w:rFonts w:hint="eastAsia" w:ascii="宋体" w:hAnsi="宋体" w:eastAsia="宋体" w:cs="宋体"/>
          <w:color w:val="000000"/>
          <w:spacing w:val="-3"/>
          <w:sz w:val="24"/>
          <w:u w:val="single"/>
        </w:rPr>
        <w:t xml:space="preserve">                 </w:t>
      </w:r>
      <w:r>
        <w:rPr>
          <w:rFonts w:hint="eastAsia" w:ascii="宋体" w:hAnsi="宋体" w:eastAsia="宋体" w:cs="宋体"/>
          <w:color w:val="000000"/>
          <w:spacing w:val="-3"/>
          <w:sz w:val="24"/>
        </w:rPr>
        <w:t>(签字或盖章)</w:t>
      </w:r>
    </w:p>
    <w:p w14:paraId="10D17C7D">
      <w:pPr>
        <w:spacing w:line="219" w:lineRule="auto"/>
        <w:ind w:left="336"/>
        <w:rPr>
          <w:rFonts w:hint="eastAsia" w:ascii="宋体" w:hAnsi="宋体" w:eastAsia="宋体" w:cs="宋体"/>
          <w:color w:val="000000"/>
          <w:spacing w:val="-3"/>
          <w:sz w:val="24"/>
        </w:rPr>
      </w:pPr>
    </w:p>
    <w:p w14:paraId="186541F2">
      <w:pPr>
        <w:widowControl w:val="0"/>
        <w:kinsoku/>
        <w:autoSpaceDE/>
        <w:autoSpaceDN/>
        <w:adjustRightInd/>
        <w:snapToGrid/>
        <w:spacing w:line="219" w:lineRule="auto"/>
        <w:ind w:left="336"/>
        <w:jc w:val="both"/>
        <w:textAlignment w:val="auto"/>
        <w:rPr>
          <w:rFonts w:hint="eastAsia" w:ascii="宋体" w:hAnsi="宋体" w:eastAsia="宋体" w:cs="宋体"/>
          <w:snapToGrid/>
          <w:color w:val="000000"/>
          <w:spacing w:val="-3"/>
          <w:kern w:val="2"/>
          <w:sz w:val="24"/>
          <w:szCs w:val="24"/>
        </w:rPr>
      </w:pPr>
      <w:r>
        <w:rPr>
          <w:rFonts w:hint="eastAsia" w:ascii="宋体" w:hAnsi="宋体" w:eastAsia="宋体" w:cs="宋体"/>
          <w:snapToGrid/>
          <w:color w:val="000000"/>
          <w:spacing w:val="-6"/>
          <w:kern w:val="2"/>
          <w:sz w:val="24"/>
          <w:szCs w:val="24"/>
        </w:rPr>
        <w:t>日期：</w:t>
      </w:r>
      <w:r>
        <w:rPr>
          <w:rFonts w:hint="eastAsia" w:ascii="宋体" w:hAnsi="宋体" w:eastAsia="宋体" w:cs="宋体"/>
          <w:snapToGrid/>
          <w:color w:val="000000"/>
          <w:spacing w:val="-6"/>
          <w:kern w:val="2"/>
          <w:sz w:val="24"/>
          <w:szCs w:val="24"/>
          <w:u w:val="single"/>
        </w:rPr>
        <w:t xml:space="preserve">      </w:t>
      </w:r>
      <w:r>
        <w:rPr>
          <w:rFonts w:hint="eastAsia" w:ascii="宋体" w:hAnsi="宋体" w:eastAsia="宋体" w:cs="宋体"/>
          <w:snapToGrid/>
          <w:color w:val="000000"/>
          <w:spacing w:val="-6"/>
          <w:kern w:val="2"/>
          <w:sz w:val="24"/>
          <w:szCs w:val="24"/>
        </w:rPr>
        <w:t>年</w:t>
      </w:r>
      <w:r>
        <w:rPr>
          <w:rFonts w:hint="eastAsia" w:ascii="宋体" w:hAnsi="宋体" w:eastAsia="宋体" w:cs="宋体"/>
          <w:snapToGrid/>
          <w:color w:val="000000"/>
          <w:spacing w:val="-6"/>
          <w:kern w:val="2"/>
          <w:sz w:val="24"/>
          <w:szCs w:val="24"/>
          <w:u w:val="single"/>
        </w:rPr>
        <w:t xml:space="preserve">    </w:t>
      </w:r>
      <w:r>
        <w:rPr>
          <w:rFonts w:hint="eastAsia" w:ascii="宋体" w:hAnsi="宋体" w:eastAsia="宋体" w:cs="宋体"/>
          <w:snapToGrid/>
          <w:color w:val="000000"/>
          <w:spacing w:val="-6"/>
          <w:kern w:val="2"/>
          <w:sz w:val="24"/>
          <w:szCs w:val="24"/>
        </w:rPr>
        <w:t>月</w:t>
      </w:r>
      <w:r>
        <w:rPr>
          <w:rFonts w:hint="eastAsia" w:ascii="宋体" w:hAnsi="宋体" w:eastAsia="宋体" w:cs="宋体"/>
          <w:snapToGrid/>
          <w:color w:val="000000"/>
          <w:spacing w:val="-6"/>
          <w:kern w:val="2"/>
          <w:sz w:val="24"/>
          <w:szCs w:val="24"/>
          <w:u w:val="single"/>
        </w:rPr>
        <w:t xml:space="preserve">    </w:t>
      </w:r>
      <w:r>
        <w:rPr>
          <w:rFonts w:hint="eastAsia" w:ascii="宋体" w:hAnsi="宋体" w:eastAsia="宋体" w:cs="宋体"/>
          <w:snapToGrid/>
          <w:color w:val="000000"/>
          <w:spacing w:val="-3"/>
          <w:kern w:val="2"/>
          <w:sz w:val="24"/>
          <w:szCs w:val="24"/>
        </w:rPr>
        <w:t>日</w:t>
      </w:r>
    </w:p>
    <w:p w14:paraId="3725B718">
      <w:pPr>
        <w:spacing w:line="219" w:lineRule="auto"/>
        <w:ind w:left="336"/>
        <w:rPr>
          <w:rFonts w:hint="eastAsia" w:ascii="宋体" w:hAnsi="宋体" w:eastAsia="宋体" w:cs="宋体"/>
          <w:color w:val="000000"/>
          <w:spacing w:val="-3"/>
          <w:sz w:val="24"/>
        </w:rPr>
      </w:pPr>
    </w:p>
    <w:p w14:paraId="244B8A00">
      <w:pPr>
        <w:spacing w:line="219" w:lineRule="auto"/>
        <w:rPr>
          <w:rFonts w:hint="eastAsia" w:ascii="宋体" w:hAnsi="宋体" w:eastAsia="宋体" w:cs="宋体"/>
          <w:color w:val="000000"/>
          <w:spacing w:val="-3"/>
          <w:sz w:val="24"/>
        </w:rPr>
      </w:pPr>
    </w:p>
    <w:p w14:paraId="47B791C7">
      <w:pPr>
        <w:pStyle w:val="4"/>
        <w:rPr>
          <w:rFonts w:hint="eastAsia"/>
        </w:rPr>
      </w:pPr>
    </w:p>
    <w:p w14:paraId="4DC88168">
      <w:pPr>
        <w:spacing w:line="219" w:lineRule="auto"/>
        <w:ind w:left="336"/>
        <w:rPr>
          <w:rFonts w:hint="eastAsia" w:ascii="宋体" w:hAnsi="宋体" w:eastAsia="宋体" w:cs="宋体"/>
          <w:color w:val="000000"/>
          <w:spacing w:val="-3"/>
          <w:sz w:val="24"/>
        </w:rPr>
      </w:pPr>
    </w:p>
    <w:p w14:paraId="0A107CAE">
      <w:pPr>
        <w:spacing w:line="219" w:lineRule="auto"/>
        <w:ind w:left="336"/>
        <w:rPr>
          <w:rFonts w:hint="eastAsia" w:ascii="宋体" w:hAnsi="宋体" w:eastAsia="宋体" w:cs="宋体"/>
          <w:color w:val="000000"/>
          <w:spacing w:val="-3"/>
          <w:sz w:val="24"/>
        </w:rPr>
      </w:pPr>
    </w:p>
    <w:p w14:paraId="55CDCC86">
      <w:pPr>
        <w:spacing w:before="218" w:line="358" w:lineRule="auto"/>
        <w:jc w:val="center"/>
        <w:rPr>
          <w:rFonts w:hint="eastAsia" w:ascii="宋体" w:hAnsi="宋体" w:eastAsia="宋体" w:cs="宋体"/>
          <w:b/>
          <w:color w:val="000000"/>
          <w:sz w:val="32"/>
          <w:szCs w:val="32"/>
        </w:rPr>
      </w:pPr>
    </w:p>
    <w:p w14:paraId="521DF8D8">
      <w:pPr>
        <w:spacing w:before="218" w:line="358" w:lineRule="auto"/>
        <w:jc w:val="center"/>
        <w:rPr>
          <w:rFonts w:hint="eastAsia" w:ascii="宋体" w:hAnsi="宋体" w:eastAsia="宋体" w:cs="宋体"/>
          <w:color w:val="000000"/>
          <w:spacing w:val="-4"/>
          <w:sz w:val="24"/>
        </w:rPr>
      </w:pPr>
      <w:r>
        <w:rPr>
          <w:rFonts w:hint="eastAsia" w:ascii="宋体" w:hAnsi="宋体" w:eastAsia="宋体" w:cs="宋体"/>
          <w:b/>
          <w:color w:val="000000"/>
          <w:sz w:val="32"/>
          <w:szCs w:val="32"/>
          <w:lang w:val="en-US" w:eastAsia="zh-CN"/>
        </w:rPr>
        <w:t>四、</w:t>
      </w:r>
      <w:r>
        <w:rPr>
          <w:rFonts w:hint="eastAsia" w:ascii="宋体" w:hAnsi="宋体" w:eastAsia="宋体" w:cs="宋体"/>
          <w:b/>
          <w:color w:val="000000"/>
          <w:sz w:val="32"/>
          <w:szCs w:val="32"/>
        </w:rPr>
        <w:t>报价明细表</w:t>
      </w:r>
    </w:p>
    <w:p w14:paraId="1722638E">
      <w:pPr>
        <w:spacing w:before="218" w:line="358" w:lineRule="auto"/>
        <w:ind w:left="298"/>
        <w:rPr>
          <w:rFonts w:hint="eastAsia" w:ascii="宋体" w:hAnsi="宋体" w:eastAsia="宋体" w:cs="宋体"/>
          <w:color w:val="000000"/>
          <w:sz w:val="24"/>
        </w:rPr>
      </w:pPr>
      <w:r>
        <w:rPr>
          <w:rFonts w:hint="eastAsia" w:ascii="宋体" w:hAnsi="宋体" w:eastAsia="宋体" w:cs="宋体"/>
          <w:color w:val="000000"/>
          <w:spacing w:val="-4"/>
          <w:sz w:val="24"/>
          <w:lang w:eastAsia="zh-CN"/>
        </w:rPr>
        <w:t>采购</w:t>
      </w:r>
      <w:r>
        <w:rPr>
          <w:rFonts w:hint="eastAsia" w:ascii="宋体" w:hAnsi="宋体" w:eastAsia="宋体" w:cs="宋体"/>
          <w:color w:val="000000"/>
          <w:spacing w:val="-2"/>
          <w:sz w:val="24"/>
        </w:rPr>
        <w:t>名称</w:t>
      </w:r>
      <w:r>
        <w:rPr>
          <w:rFonts w:hint="eastAsia" w:ascii="宋体" w:hAnsi="宋体" w:eastAsia="宋体" w:cs="宋体"/>
          <w:color w:val="000000"/>
          <w:spacing w:val="-2"/>
          <w:sz w:val="24"/>
          <w:u w:val="single"/>
        </w:rPr>
        <w:t>：</w:t>
      </w:r>
      <w:r>
        <w:rPr>
          <w:rFonts w:hint="eastAsia" w:ascii="宋体" w:hAnsi="宋体" w:eastAsia="宋体" w:cs="宋体"/>
          <w:color w:val="000000"/>
          <w:sz w:val="24"/>
          <w:u w:val="single"/>
        </w:rPr>
        <w:t xml:space="preserve">                   </w:t>
      </w:r>
    </w:p>
    <w:p w14:paraId="07871510">
      <w:pPr>
        <w:spacing w:line="219" w:lineRule="auto"/>
        <w:ind w:left="298"/>
        <w:rPr>
          <w:rFonts w:hint="eastAsia" w:ascii="宋体" w:hAnsi="宋体" w:eastAsia="宋体" w:cs="宋体"/>
          <w:color w:val="000000"/>
          <w:sz w:val="24"/>
        </w:rPr>
      </w:pPr>
      <w:r>
        <w:rPr>
          <w:rFonts w:hint="eastAsia" w:ascii="宋体" w:hAnsi="宋体" w:eastAsia="宋体" w:cs="宋体"/>
          <w:color w:val="000000"/>
          <w:spacing w:val="-4"/>
          <w:sz w:val="24"/>
          <w:lang w:eastAsia="zh-CN"/>
        </w:rPr>
        <w:t>采购</w:t>
      </w:r>
      <w:r>
        <w:rPr>
          <w:rFonts w:hint="eastAsia" w:ascii="宋体" w:hAnsi="宋体" w:eastAsia="宋体" w:cs="宋体"/>
          <w:color w:val="000000"/>
          <w:spacing w:val="-2"/>
          <w:sz w:val="24"/>
        </w:rPr>
        <w:t>编号</w:t>
      </w:r>
      <w:r>
        <w:rPr>
          <w:rFonts w:hint="eastAsia" w:ascii="宋体" w:hAnsi="宋体" w:eastAsia="宋体" w:cs="宋体"/>
          <w:color w:val="000000"/>
          <w:spacing w:val="-2"/>
          <w:sz w:val="24"/>
          <w:u w:val="single"/>
        </w:rPr>
        <w:t>：</w:t>
      </w:r>
      <w:r>
        <w:rPr>
          <w:rFonts w:hint="eastAsia" w:ascii="宋体" w:hAnsi="宋体" w:eastAsia="宋体" w:cs="宋体"/>
          <w:color w:val="000000"/>
          <w:sz w:val="24"/>
          <w:u w:val="single"/>
        </w:rPr>
        <w:t xml:space="preserve">                   </w:t>
      </w:r>
    </w:p>
    <w:p w14:paraId="37367D6C">
      <w:pPr>
        <w:rPr>
          <w:rFonts w:hint="eastAsia" w:ascii="宋体" w:hAnsi="宋体" w:eastAsia="宋体" w:cs="宋体"/>
          <w:color w:val="000000"/>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1394"/>
        <w:gridCol w:w="2344"/>
        <w:gridCol w:w="2657"/>
      </w:tblGrid>
      <w:tr w14:paraId="45F6F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noWrap w:val="0"/>
            <w:vAlign w:val="center"/>
          </w:tcPr>
          <w:p w14:paraId="546EBCD2">
            <w:pPr>
              <w:spacing w:before="173" w:line="335" w:lineRule="auto"/>
              <w:ind w:right="101"/>
              <w:jc w:val="center"/>
              <w:rPr>
                <w:rFonts w:hint="eastAsia" w:ascii="宋体" w:hAnsi="宋体" w:eastAsia="宋体" w:cs="宋体"/>
                <w:color w:val="000000"/>
                <w:sz w:val="24"/>
              </w:rPr>
            </w:pPr>
            <w:r>
              <w:rPr>
                <w:rFonts w:hint="eastAsia" w:ascii="宋体" w:hAnsi="宋体" w:eastAsia="宋体" w:cs="宋体"/>
                <w:color w:val="000000"/>
                <w:sz w:val="24"/>
              </w:rPr>
              <w:t>品名</w:t>
            </w:r>
          </w:p>
        </w:tc>
        <w:tc>
          <w:tcPr>
            <w:tcW w:w="1394" w:type="dxa"/>
            <w:noWrap w:val="0"/>
            <w:vAlign w:val="center"/>
          </w:tcPr>
          <w:p w14:paraId="1EC94C33">
            <w:pPr>
              <w:spacing w:before="173" w:line="335" w:lineRule="auto"/>
              <w:ind w:right="101"/>
              <w:jc w:val="center"/>
              <w:rPr>
                <w:rFonts w:hint="eastAsia" w:ascii="宋体" w:hAnsi="宋体" w:eastAsia="宋体" w:cs="宋体"/>
                <w:color w:val="000000"/>
                <w:sz w:val="24"/>
              </w:rPr>
            </w:pPr>
            <w:r>
              <w:rPr>
                <w:rFonts w:hint="eastAsia" w:ascii="宋体" w:hAnsi="宋体" w:eastAsia="宋体" w:cs="宋体"/>
                <w:color w:val="000000"/>
                <w:sz w:val="24"/>
              </w:rPr>
              <w:t>单位</w:t>
            </w:r>
          </w:p>
        </w:tc>
        <w:tc>
          <w:tcPr>
            <w:tcW w:w="2344" w:type="dxa"/>
            <w:noWrap w:val="0"/>
            <w:vAlign w:val="center"/>
          </w:tcPr>
          <w:p w14:paraId="493E3583">
            <w:pPr>
              <w:spacing w:before="173" w:line="335" w:lineRule="auto"/>
              <w:ind w:right="101"/>
              <w:jc w:val="center"/>
              <w:rPr>
                <w:rFonts w:hint="eastAsia" w:ascii="宋体" w:hAnsi="宋体" w:eastAsia="宋体" w:cs="宋体"/>
                <w:color w:val="000000"/>
                <w:sz w:val="24"/>
              </w:rPr>
            </w:pPr>
            <w:r>
              <w:rPr>
                <w:rFonts w:hint="eastAsia" w:ascii="宋体" w:hAnsi="宋体" w:eastAsia="宋体" w:cs="宋体"/>
                <w:color w:val="000000"/>
                <w:sz w:val="24"/>
              </w:rPr>
              <w:t>单价（元/吨）</w:t>
            </w:r>
          </w:p>
        </w:tc>
        <w:tc>
          <w:tcPr>
            <w:tcW w:w="2657" w:type="dxa"/>
            <w:noWrap w:val="0"/>
            <w:vAlign w:val="center"/>
          </w:tcPr>
          <w:p w14:paraId="4F25EC7C">
            <w:pPr>
              <w:spacing w:before="173" w:line="335" w:lineRule="auto"/>
              <w:ind w:right="101"/>
              <w:jc w:val="center"/>
              <w:rPr>
                <w:rFonts w:hint="eastAsia" w:ascii="宋体" w:hAnsi="宋体" w:eastAsia="宋体" w:cs="宋体"/>
                <w:color w:val="000000"/>
                <w:sz w:val="24"/>
              </w:rPr>
            </w:pPr>
            <w:r>
              <w:rPr>
                <w:rFonts w:hint="eastAsia" w:ascii="宋体" w:hAnsi="宋体" w:eastAsia="宋体" w:cs="宋体"/>
                <w:color w:val="000000"/>
                <w:sz w:val="24"/>
              </w:rPr>
              <w:t>备注</w:t>
            </w:r>
          </w:p>
        </w:tc>
      </w:tr>
      <w:tr w14:paraId="17DF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noWrap w:val="0"/>
            <w:vAlign w:val="center"/>
          </w:tcPr>
          <w:p w14:paraId="20179056">
            <w:pPr>
              <w:spacing w:before="173" w:line="335" w:lineRule="auto"/>
              <w:ind w:right="101"/>
              <w:jc w:val="center"/>
              <w:rPr>
                <w:rFonts w:hint="eastAsia" w:ascii="宋体" w:hAnsi="宋体" w:eastAsia="宋体" w:cs="宋体"/>
                <w:color w:val="000000"/>
                <w:sz w:val="24"/>
              </w:rPr>
            </w:pPr>
            <w:r>
              <w:rPr>
                <w:rFonts w:hint="eastAsia" w:ascii="宋体" w:hAnsi="宋体" w:eastAsia="宋体" w:cs="宋体"/>
                <w:color w:val="000000"/>
                <w:sz w:val="24"/>
                <w:lang w:val="en-US" w:eastAsia="zh-CN"/>
              </w:rPr>
              <w:t>新产料</w:t>
            </w:r>
          </w:p>
        </w:tc>
        <w:tc>
          <w:tcPr>
            <w:tcW w:w="1394" w:type="dxa"/>
            <w:noWrap w:val="0"/>
            <w:vAlign w:val="center"/>
          </w:tcPr>
          <w:p w14:paraId="1389C6DD">
            <w:pPr>
              <w:spacing w:before="173" w:line="335" w:lineRule="auto"/>
              <w:ind w:right="101"/>
              <w:jc w:val="center"/>
              <w:rPr>
                <w:rFonts w:hint="eastAsia" w:ascii="宋体" w:hAnsi="宋体" w:eastAsia="宋体" w:cs="宋体"/>
                <w:color w:val="000000"/>
                <w:sz w:val="24"/>
              </w:rPr>
            </w:pPr>
            <w:r>
              <w:rPr>
                <w:rFonts w:hint="eastAsia" w:ascii="宋体" w:hAnsi="宋体" w:eastAsia="宋体" w:cs="宋体"/>
                <w:color w:val="000000"/>
                <w:sz w:val="24"/>
              </w:rPr>
              <w:t>吨</w:t>
            </w:r>
          </w:p>
        </w:tc>
        <w:tc>
          <w:tcPr>
            <w:tcW w:w="2344" w:type="dxa"/>
            <w:noWrap w:val="0"/>
            <w:vAlign w:val="center"/>
          </w:tcPr>
          <w:p w14:paraId="3626493A">
            <w:pPr>
              <w:spacing w:before="173" w:line="335" w:lineRule="auto"/>
              <w:ind w:right="101"/>
              <w:jc w:val="center"/>
              <w:rPr>
                <w:rFonts w:hint="eastAsia" w:ascii="宋体" w:hAnsi="宋体" w:eastAsia="宋体" w:cs="宋体"/>
                <w:color w:val="000000"/>
                <w:sz w:val="24"/>
              </w:rPr>
            </w:pPr>
          </w:p>
        </w:tc>
        <w:tc>
          <w:tcPr>
            <w:tcW w:w="2657" w:type="dxa"/>
            <w:noWrap w:val="0"/>
            <w:vAlign w:val="center"/>
          </w:tcPr>
          <w:p w14:paraId="23617E03">
            <w:pPr>
              <w:spacing w:before="173" w:line="335" w:lineRule="auto"/>
              <w:ind w:right="101"/>
              <w:jc w:val="center"/>
              <w:rPr>
                <w:rFonts w:hint="eastAsia" w:ascii="宋体" w:hAnsi="宋体" w:eastAsia="宋体" w:cs="宋体"/>
                <w:color w:val="000000"/>
                <w:sz w:val="24"/>
              </w:rPr>
            </w:pPr>
          </w:p>
        </w:tc>
      </w:tr>
      <w:tr w14:paraId="3F32F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noWrap w:val="0"/>
            <w:vAlign w:val="center"/>
          </w:tcPr>
          <w:p w14:paraId="3E2DE74D">
            <w:pPr>
              <w:spacing w:before="173" w:line="335" w:lineRule="auto"/>
              <w:ind w:right="101"/>
              <w:jc w:val="center"/>
              <w:rPr>
                <w:rFonts w:hint="eastAsia" w:ascii="宋体" w:hAnsi="宋体" w:eastAsia="宋体" w:cs="宋体"/>
                <w:color w:val="000000"/>
                <w:sz w:val="24"/>
              </w:rPr>
            </w:pPr>
            <w:r>
              <w:rPr>
                <w:rFonts w:hint="eastAsia" w:ascii="宋体" w:hAnsi="宋体" w:eastAsia="宋体" w:cs="宋体"/>
                <w:color w:val="000000"/>
                <w:sz w:val="24"/>
                <w:lang w:val="en-US" w:eastAsia="zh-CN"/>
              </w:rPr>
              <w:t>高产料</w:t>
            </w:r>
          </w:p>
        </w:tc>
        <w:tc>
          <w:tcPr>
            <w:tcW w:w="1394" w:type="dxa"/>
            <w:noWrap w:val="0"/>
            <w:vAlign w:val="center"/>
          </w:tcPr>
          <w:p w14:paraId="168A5F86">
            <w:pPr>
              <w:spacing w:before="173" w:line="335" w:lineRule="auto"/>
              <w:ind w:right="101"/>
              <w:jc w:val="center"/>
              <w:rPr>
                <w:rFonts w:hint="eastAsia" w:ascii="宋体" w:hAnsi="宋体" w:eastAsia="宋体" w:cs="宋体"/>
                <w:color w:val="000000"/>
                <w:sz w:val="24"/>
              </w:rPr>
            </w:pPr>
            <w:r>
              <w:rPr>
                <w:rFonts w:hint="eastAsia" w:ascii="宋体" w:hAnsi="宋体" w:eastAsia="宋体" w:cs="宋体"/>
                <w:color w:val="000000"/>
                <w:sz w:val="24"/>
              </w:rPr>
              <w:t>吨</w:t>
            </w:r>
          </w:p>
        </w:tc>
        <w:tc>
          <w:tcPr>
            <w:tcW w:w="2344" w:type="dxa"/>
            <w:noWrap w:val="0"/>
            <w:vAlign w:val="center"/>
          </w:tcPr>
          <w:p w14:paraId="4D472FAE">
            <w:pPr>
              <w:spacing w:before="173" w:line="335" w:lineRule="auto"/>
              <w:ind w:right="101"/>
              <w:jc w:val="center"/>
              <w:rPr>
                <w:rFonts w:hint="eastAsia" w:ascii="宋体" w:hAnsi="宋体" w:eastAsia="宋体" w:cs="宋体"/>
                <w:color w:val="000000"/>
                <w:sz w:val="24"/>
              </w:rPr>
            </w:pPr>
          </w:p>
        </w:tc>
        <w:tc>
          <w:tcPr>
            <w:tcW w:w="2657" w:type="dxa"/>
            <w:noWrap w:val="0"/>
            <w:vAlign w:val="center"/>
          </w:tcPr>
          <w:p w14:paraId="3E899B15">
            <w:pPr>
              <w:spacing w:before="173" w:line="335" w:lineRule="auto"/>
              <w:ind w:right="101"/>
              <w:jc w:val="center"/>
              <w:rPr>
                <w:rFonts w:hint="eastAsia" w:ascii="宋体" w:hAnsi="宋体" w:eastAsia="宋体" w:cs="宋体"/>
                <w:color w:val="000000"/>
                <w:sz w:val="24"/>
              </w:rPr>
            </w:pPr>
          </w:p>
        </w:tc>
      </w:tr>
      <w:tr w14:paraId="4D9D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noWrap w:val="0"/>
            <w:vAlign w:val="center"/>
          </w:tcPr>
          <w:p w14:paraId="0AC44666">
            <w:pPr>
              <w:spacing w:before="173" w:line="335" w:lineRule="auto"/>
              <w:ind w:right="101"/>
              <w:jc w:val="center"/>
              <w:rPr>
                <w:rFonts w:hint="eastAsia" w:ascii="宋体" w:hAnsi="宋体" w:eastAsia="宋体" w:cs="宋体"/>
                <w:color w:val="000000"/>
                <w:sz w:val="24"/>
              </w:rPr>
            </w:pPr>
            <w:r>
              <w:rPr>
                <w:rFonts w:hint="eastAsia" w:ascii="宋体" w:hAnsi="宋体" w:eastAsia="宋体" w:cs="宋体"/>
                <w:color w:val="000000"/>
                <w:sz w:val="24"/>
                <w:lang w:val="en-US" w:eastAsia="zh-CN"/>
              </w:rPr>
              <w:t>经产围产料</w:t>
            </w:r>
          </w:p>
        </w:tc>
        <w:tc>
          <w:tcPr>
            <w:tcW w:w="1394" w:type="dxa"/>
            <w:noWrap w:val="0"/>
            <w:vAlign w:val="center"/>
          </w:tcPr>
          <w:p w14:paraId="061D1232">
            <w:pPr>
              <w:spacing w:before="173" w:line="335" w:lineRule="auto"/>
              <w:ind w:right="101"/>
              <w:jc w:val="center"/>
              <w:rPr>
                <w:rFonts w:hint="eastAsia" w:ascii="宋体" w:hAnsi="宋体" w:eastAsia="宋体" w:cs="宋体"/>
                <w:color w:val="000000"/>
                <w:sz w:val="24"/>
              </w:rPr>
            </w:pPr>
            <w:r>
              <w:rPr>
                <w:rFonts w:hint="eastAsia" w:ascii="宋体" w:hAnsi="宋体" w:eastAsia="宋体" w:cs="宋体"/>
                <w:color w:val="000000"/>
                <w:sz w:val="24"/>
              </w:rPr>
              <w:t>吨</w:t>
            </w:r>
          </w:p>
        </w:tc>
        <w:tc>
          <w:tcPr>
            <w:tcW w:w="2344" w:type="dxa"/>
            <w:noWrap w:val="0"/>
            <w:vAlign w:val="center"/>
          </w:tcPr>
          <w:p w14:paraId="12945FBF">
            <w:pPr>
              <w:spacing w:before="173" w:line="335" w:lineRule="auto"/>
              <w:ind w:right="101"/>
              <w:jc w:val="center"/>
              <w:rPr>
                <w:rFonts w:hint="eastAsia" w:ascii="宋体" w:hAnsi="宋体" w:eastAsia="宋体" w:cs="宋体"/>
                <w:color w:val="000000"/>
                <w:sz w:val="24"/>
              </w:rPr>
            </w:pPr>
          </w:p>
        </w:tc>
        <w:tc>
          <w:tcPr>
            <w:tcW w:w="2657" w:type="dxa"/>
            <w:noWrap w:val="0"/>
            <w:vAlign w:val="center"/>
          </w:tcPr>
          <w:p w14:paraId="478C6D0E">
            <w:pPr>
              <w:spacing w:before="173" w:line="335" w:lineRule="auto"/>
              <w:ind w:right="101"/>
              <w:jc w:val="center"/>
              <w:rPr>
                <w:rFonts w:hint="eastAsia" w:ascii="宋体" w:hAnsi="宋体" w:eastAsia="宋体" w:cs="宋体"/>
                <w:color w:val="000000"/>
                <w:sz w:val="24"/>
              </w:rPr>
            </w:pPr>
          </w:p>
        </w:tc>
      </w:tr>
      <w:tr w14:paraId="6DA32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noWrap w:val="0"/>
            <w:vAlign w:val="center"/>
          </w:tcPr>
          <w:p w14:paraId="7445BA6D">
            <w:pPr>
              <w:spacing w:before="173" w:line="335" w:lineRule="auto"/>
              <w:ind w:right="101"/>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头胎围产料</w:t>
            </w:r>
          </w:p>
        </w:tc>
        <w:tc>
          <w:tcPr>
            <w:tcW w:w="1394" w:type="dxa"/>
            <w:noWrap w:val="0"/>
            <w:vAlign w:val="center"/>
          </w:tcPr>
          <w:p w14:paraId="5758042C">
            <w:pPr>
              <w:spacing w:before="173" w:line="335" w:lineRule="auto"/>
              <w:ind w:right="101"/>
              <w:jc w:val="center"/>
              <w:rPr>
                <w:rFonts w:hint="eastAsia" w:ascii="宋体" w:hAnsi="宋体" w:eastAsia="宋体" w:cs="宋体"/>
                <w:color w:val="000000"/>
                <w:sz w:val="24"/>
              </w:rPr>
            </w:pPr>
            <w:r>
              <w:rPr>
                <w:rFonts w:hint="eastAsia" w:ascii="宋体" w:hAnsi="宋体" w:eastAsia="宋体" w:cs="宋体"/>
                <w:color w:val="000000"/>
                <w:sz w:val="24"/>
              </w:rPr>
              <w:t>吨</w:t>
            </w:r>
          </w:p>
        </w:tc>
        <w:tc>
          <w:tcPr>
            <w:tcW w:w="2344" w:type="dxa"/>
            <w:noWrap w:val="0"/>
            <w:vAlign w:val="center"/>
          </w:tcPr>
          <w:p w14:paraId="3FF81D6B">
            <w:pPr>
              <w:spacing w:before="173" w:line="335" w:lineRule="auto"/>
              <w:ind w:right="101"/>
              <w:jc w:val="center"/>
              <w:rPr>
                <w:rFonts w:hint="eastAsia" w:ascii="宋体" w:hAnsi="宋体" w:eastAsia="宋体" w:cs="宋体"/>
                <w:color w:val="000000"/>
                <w:sz w:val="24"/>
              </w:rPr>
            </w:pPr>
          </w:p>
        </w:tc>
        <w:tc>
          <w:tcPr>
            <w:tcW w:w="2657" w:type="dxa"/>
            <w:noWrap w:val="0"/>
            <w:vAlign w:val="center"/>
          </w:tcPr>
          <w:p w14:paraId="59AAAD51">
            <w:pPr>
              <w:spacing w:before="173" w:line="335" w:lineRule="auto"/>
              <w:ind w:right="101"/>
              <w:jc w:val="center"/>
              <w:rPr>
                <w:rFonts w:hint="eastAsia" w:ascii="宋体" w:hAnsi="宋体" w:eastAsia="宋体" w:cs="宋体"/>
                <w:color w:val="000000"/>
                <w:sz w:val="24"/>
              </w:rPr>
            </w:pPr>
          </w:p>
        </w:tc>
      </w:tr>
      <w:tr w14:paraId="561E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noWrap w:val="0"/>
            <w:vAlign w:val="center"/>
          </w:tcPr>
          <w:p w14:paraId="5D609AB0">
            <w:pPr>
              <w:spacing w:before="173" w:line="335" w:lineRule="auto"/>
              <w:ind w:right="101"/>
              <w:jc w:val="center"/>
              <w:rPr>
                <w:rFonts w:hint="eastAsia" w:ascii="宋体" w:hAnsi="宋体" w:eastAsia="宋体" w:cs="宋体"/>
                <w:color w:val="000000"/>
                <w:sz w:val="24"/>
              </w:rPr>
            </w:pPr>
            <w:r>
              <w:rPr>
                <w:rFonts w:hint="eastAsia" w:ascii="宋体" w:hAnsi="宋体" w:eastAsia="宋体" w:cs="宋体"/>
                <w:color w:val="000000"/>
                <w:sz w:val="24"/>
                <w:lang w:val="en-US" w:eastAsia="zh-CN"/>
              </w:rPr>
              <w:t>干奶料</w:t>
            </w:r>
          </w:p>
        </w:tc>
        <w:tc>
          <w:tcPr>
            <w:tcW w:w="1394" w:type="dxa"/>
            <w:noWrap w:val="0"/>
            <w:vAlign w:val="center"/>
          </w:tcPr>
          <w:p w14:paraId="1FF5BF9C">
            <w:pPr>
              <w:spacing w:before="173" w:line="335" w:lineRule="auto"/>
              <w:ind w:right="101"/>
              <w:jc w:val="center"/>
              <w:rPr>
                <w:rFonts w:hint="eastAsia" w:ascii="宋体" w:hAnsi="宋体" w:eastAsia="宋体" w:cs="宋体"/>
                <w:color w:val="000000"/>
                <w:sz w:val="24"/>
              </w:rPr>
            </w:pPr>
            <w:r>
              <w:rPr>
                <w:rFonts w:hint="eastAsia" w:ascii="宋体" w:hAnsi="宋体" w:eastAsia="宋体" w:cs="宋体"/>
                <w:color w:val="000000"/>
                <w:sz w:val="24"/>
              </w:rPr>
              <w:t>吨</w:t>
            </w:r>
          </w:p>
        </w:tc>
        <w:tc>
          <w:tcPr>
            <w:tcW w:w="2344" w:type="dxa"/>
            <w:noWrap w:val="0"/>
            <w:vAlign w:val="center"/>
          </w:tcPr>
          <w:p w14:paraId="12768853">
            <w:pPr>
              <w:spacing w:before="173" w:line="335" w:lineRule="auto"/>
              <w:ind w:right="101"/>
              <w:jc w:val="center"/>
              <w:rPr>
                <w:rFonts w:hint="eastAsia" w:ascii="宋体" w:hAnsi="宋体" w:eastAsia="宋体" w:cs="宋体"/>
                <w:color w:val="000000"/>
                <w:sz w:val="24"/>
              </w:rPr>
            </w:pPr>
          </w:p>
        </w:tc>
        <w:tc>
          <w:tcPr>
            <w:tcW w:w="2657" w:type="dxa"/>
            <w:noWrap w:val="0"/>
            <w:vAlign w:val="center"/>
          </w:tcPr>
          <w:p w14:paraId="5AC4D11C">
            <w:pPr>
              <w:spacing w:before="173" w:line="335" w:lineRule="auto"/>
              <w:ind w:right="101"/>
              <w:jc w:val="center"/>
              <w:rPr>
                <w:rFonts w:hint="eastAsia" w:ascii="宋体" w:hAnsi="宋体" w:eastAsia="宋体" w:cs="宋体"/>
                <w:color w:val="000000"/>
                <w:sz w:val="24"/>
              </w:rPr>
            </w:pPr>
          </w:p>
        </w:tc>
      </w:tr>
      <w:tr w14:paraId="1359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noWrap w:val="0"/>
            <w:vAlign w:val="center"/>
          </w:tcPr>
          <w:p w14:paraId="144C74AE">
            <w:pPr>
              <w:spacing w:before="173" w:line="335" w:lineRule="auto"/>
              <w:ind w:right="101"/>
              <w:jc w:val="center"/>
              <w:rPr>
                <w:rFonts w:hint="eastAsia" w:ascii="宋体" w:hAnsi="宋体" w:eastAsia="宋体" w:cs="宋体"/>
                <w:color w:val="000000"/>
                <w:sz w:val="24"/>
              </w:rPr>
            </w:pPr>
            <w:r>
              <w:rPr>
                <w:rFonts w:hint="eastAsia" w:ascii="宋体" w:hAnsi="宋体" w:eastAsia="宋体" w:cs="宋体"/>
                <w:color w:val="000000"/>
                <w:sz w:val="24"/>
                <w:lang w:val="en-US" w:eastAsia="zh-CN"/>
              </w:rPr>
              <w:t>育成料</w:t>
            </w:r>
          </w:p>
        </w:tc>
        <w:tc>
          <w:tcPr>
            <w:tcW w:w="1394" w:type="dxa"/>
            <w:noWrap w:val="0"/>
            <w:vAlign w:val="center"/>
          </w:tcPr>
          <w:p w14:paraId="7A4E5830">
            <w:pPr>
              <w:spacing w:before="173" w:line="335" w:lineRule="auto"/>
              <w:ind w:right="101"/>
              <w:jc w:val="center"/>
              <w:rPr>
                <w:rFonts w:hint="eastAsia" w:ascii="宋体" w:hAnsi="宋体" w:eastAsia="宋体" w:cs="宋体"/>
                <w:color w:val="000000"/>
                <w:sz w:val="24"/>
              </w:rPr>
            </w:pPr>
            <w:r>
              <w:rPr>
                <w:rFonts w:hint="eastAsia" w:ascii="宋体" w:hAnsi="宋体" w:eastAsia="宋体" w:cs="宋体"/>
                <w:color w:val="000000"/>
                <w:sz w:val="24"/>
              </w:rPr>
              <w:t>吨</w:t>
            </w:r>
          </w:p>
        </w:tc>
        <w:tc>
          <w:tcPr>
            <w:tcW w:w="2344" w:type="dxa"/>
            <w:noWrap w:val="0"/>
            <w:vAlign w:val="center"/>
          </w:tcPr>
          <w:p w14:paraId="744E7821">
            <w:pPr>
              <w:spacing w:before="173" w:line="335" w:lineRule="auto"/>
              <w:ind w:right="101"/>
              <w:jc w:val="center"/>
              <w:rPr>
                <w:rFonts w:hint="eastAsia" w:ascii="宋体" w:hAnsi="宋体" w:eastAsia="宋体" w:cs="宋体"/>
                <w:color w:val="000000"/>
                <w:sz w:val="24"/>
              </w:rPr>
            </w:pPr>
          </w:p>
        </w:tc>
        <w:tc>
          <w:tcPr>
            <w:tcW w:w="2657" w:type="dxa"/>
            <w:noWrap w:val="0"/>
            <w:vAlign w:val="center"/>
          </w:tcPr>
          <w:p w14:paraId="2AD74803">
            <w:pPr>
              <w:spacing w:before="173" w:line="335" w:lineRule="auto"/>
              <w:ind w:right="101"/>
              <w:jc w:val="center"/>
              <w:rPr>
                <w:rFonts w:hint="eastAsia" w:ascii="宋体" w:hAnsi="宋体" w:eastAsia="宋体" w:cs="宋体"/>
                <w:color w:val="000000"/>
                <w:sz w:val="24"/>
              </w:rPr>
            </w:pPr>
          </w:p>
        </w:tc>
      </w:tr>
      <w:tr w14:paraId="0933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noWrap w:val="0"/>
            <w:vAlign w:val="center"/>
          </w:tcPr>
          <w:p w14:paraId="1C5B4BA9">
            <w:pPr>
              <w:spacing w:before="173" w:line="335" w:lineRule="auto"/>
              <w:ind w:right="101"/>
              <w:jc w:val="center"/>
              <w:rPr>
                <w:rFonts w:hint="eastAsia" w:ascii="宋体" w:hAnsi="宋体" w:eastAsia="宋体" w:cs="宋体"/>
                <w:color w:val="000000"/>
                <w:sz w:val="24"/>
              </w:rPr>
            </w:pPr>
            <w:r>
              <w:rPr>
                <w:rFonts w:hint="eastAsia" w:ascii="宋体" w:hAnsi="宋体" w:eastAsia="宋体" w:cs="宋体"/>
                <w:color w:val="000000"/>
                <w:sz w:val="24"/>
                <w:lang w:val="en-US" w:eastAsia="zh-CN"/>
              </w:rPr>
              <w:t>哺乳犊牛颗粒料</w:t>
            </w:r>
          </w:p>
        </w:tc>
        <w:tc>
          <w:tcPr>
            <w:tcW w:w="1394" w:type="dxa"/>
            <w:noWrap w:val="0"/>
            <w:vAlign w:val="center"/>
          </w:tcPr>
          <w:p w14:paraId="471C101A">
            <w:pPr>
              <w:spacing w:before="173" w:line="335" w:lineRule="auto"/>
              <w:ind w:right="101"/>
              <w:jc w:val="center"/>
              <w:rPr>
                <w:rFonts w:hint="eastAsia" w:ascii="宋体" w:hAnsi="宋体" w:eastAsia="宋体" w:cs="宋体"/>
                <w:color w:val="000000"/>
                <w:sz w:val="24"/>
              </w:rPr>
            </w:pPr>
            <w:r>
              <w:rPr>
                <w:rFonts w:hint="eastAsia" w:ascii="宋体" w:hAnsi="宋体" w:eastAsia="宋体" w:cs="宋体"/>
                <w:color w:val="000000"/>
                <w:sz w:val="24"/>
              </w:rPr>
              <w:t>吨</w:t>
            </w:r>
          </w:p>
        </w:tc>
        <w:tc>
          <w:tcPr>
            <w:tcW w:w="2344" w:type="dxa"/>
            <w:noWrap w:val="0"/>
            <w:vAlign w:val="center"/>
          </w:tcPr>
          <w:p w14:paraId="77168BBC">
            <w:pPr>
              <w:spacing w:before="173" w:line="335" w:lineRule="auto"/>
              <w:ind w:right="101"/>
              <w:jc w:val="center"/>
              <w:rPr>
                <w:rFonts w:hint="eastAsia" w:ascii="宋体" w:hAnsi="宋体" w:eastAsia="宋体" w:cs="宋体"/>
                <w:color w:val="000000"/>
                <w:sz w:val="24"/>
              </w:rPr>
            </w:pPr>
          </w:p>
        </w:tc>
        <w:tc>
          <w:tcPr>
            <w:tcW w:w="2657" w:type="dxa"/>
            <w:noWrap w:val="0"/>
            <w:vAlign w:val="center"/>
          </w:tcPr>
          <w:p w14:paraId="63BFC2D6">
            <w:pPr>
              <w:spacing w:before="173" w:line="335" w:lineRule="auto"/>
              <w:ind w:right="101"/>
              <w:jc w:val="center"/>
              <w:rPr>
                <w:rFonts w:hint="eastAsia" w:ascii="宋体" w:hAnsi="宋体" w:eastAsia="宋体" w:cs="宋体"/>
                <w:color w:val="000000"/>
                <w:sz w:val="24"/>
              </w:rPr>
            </w:pPr>
          </w:p>
        </w:tc>
      </w:tr>
      <w:tr w14:paraId="1586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noWrap w:val="0"/>
            <w:vAlign w:val="center"/>
          </w:tcPr>
          <w:p w14:paraId="5B5EDA44">
            <w:pPr>
              <w:spacing w:before="173" w:line="335" w:lineRule="auto"/>
              <w:ind w:right="101"/>
              <w:jc w:val="center"/>
              <w:rPr>
                <w:rFonts w:hint="eastAsia" w:ascii="宋体" w:hAnsi="宋体" w:eastAsia="宋体" w:cs="宋体"/>
                <w:color w:val="000000"/>
                <w:sz w:val="24"/>
              </w:rPr>
            </w:pPr>
            <w:r>
              <w:rPr>
                <w:rFonts w:hint="eastAsia" w:ascii="宋体" w:hAnsi="宋体" w:eastAsia="宋体" w:cs="宋体"/>
                <w:color w:val="000000"/>
                <w:sz w:val="24"/>
                <w:lang w:val="en-US" w:eastAsia="zh-CN"/>
              </w:rPr>
              <w:t>断奶犊牛颗粒料</w:t>
            </w:r>
          </w:p>
        </w:tc>
        <w:tc>
          <w:tcPr>
            <w:tcW w:w="1394" w:type="dxa"/>
            <w:noWrap w:val="0"/>
            <w:vAlign w:val="center"/>
          </w:tcPr>
          <w:p w14:paraId="7129B3BD">
            <w:pPr>
              <w:spacing w:before="173" w:line="335" w:lineRule="auto"/>
              <w:ind w:right="101"/>
              <w:jc w:val="center"/>
              <w:rPr>
                <w:rFonts w:hint="eastAsia" w:ascii="宋体" w:hAnsi="宋体" w:eastAsia="宋体" w:cs="宋体"/>
                <w:color w:val="000000"/>
                <w:sz w:val="24"/>
              </w:rPr>
            </w:pPr>
            <w:r>
              <w:rPr>
                <w:rFonts w:hint="eastAsia" w:ascii="宋体" w:hAnsi="宋体" w:eastAsia="宋体" w:cs="宋体"/>
                <w:color w:val="000000"/>
                <w:sz w:val="24"/>
              </w:rPr>
              <w:t>吨</w:t>
            </w:r>
          </w:p>
        </w:tc>
        <w:tc>
          <w:tcPr>
            <w:tcW w:w="2344" w:type="dxa"/>
            <w:noWrap w:val="0"/>
            <w:vAlign w:val="center"/>
          </w:tcPr>
          <w:p w14:paraId="00B11E17">
            <w:pPr>
              <w:spacing w:before="173" w:line="335" w:lineRule="auto"/>
              <w:ind w:right="101"/>
              <w:jc w:val="center"/>
              <w:rPr>
                <w:rFonts w:hint="eastAsia" w:ascii="宋体" w:hAnsi="宋体" w:eastAsia="宋体" w:cs="宋体"/>
                <w:color w:val="000000"/>
                <w:sz w:val="24"/>
              </w:rPr>
            </w:pPr>
          </w:p>
        </w:tc>
        <w:tc>
          <w:tcPr>
            <w:tcW w:w="2657" w:type="dxa"/>
            <w:noWrap w:val="0"/>
            <w:vAlign w:val="center"/>
          </w:tcPr>
          <w:p w14:paraId="1BB68488">
            <w:pPr>
              <w:spacing w:before="173" w:line="335" w:lineRule="auto"/>
              <w:ind w:right="101"/>
              <w:jc w:val="center"/>
              <w:rPr>
                <w:rFonts w:hint="eastAsia" w:ascii="宋体" w:hAnsi="宋体" w:eastAsia="宋体" w:cs="宋体"/>
                <w:color w:val="000000"/>
                <w:sz w:val="24"/>
              </w:rPr>
            </w:pPr>
          </w:p>
        </w:tc>
      </w:tr>
    </w:tbl>
    <w:p w14:paraId="05C8F9E7">
      <w:pPr>
        <w:spacing w:line="253" w:lineRule="auto"/>
        <w:rPr>
          <w:rFonts w:hint="eastAsia" w:ascii="宋体" w:hAnsi="宋体" w:eastAsia="宋体" w:cs="宋体"/>
          <w:color w:val="000000"/>
        </w:rPr>
      </w:pPr>
    </w:p>
    <w:p w14:paraId="6EC37D83">
      <w:pPr>
        <w:spacing w:line="254" w:lineRule="auto"/>
        <w:rPr>
          <w:rFonts w:hint="eastAsia" w:ascii="宋体" w:hAnsi="宋体" w:eastAsia="宋体" w:cs="宋体"/>
          <w:color w:val="000000"/>
        </w:rPr>
      </w:pPr>
    </w:p>
    <w:p w14:paraId="67F43152">
      <w:pPr>
        <w:spacing w:before="78" w:line="219" w:lineRule="auto"/>
        <w:ind w:left="297"/>
        <w:rPr>
          <w:rFonts w:hint="eastAsia" w:ascii="宋体" w:hAnsi="宋体" w:eastAsia="宋体" w:cs="宋体"/>
          <w:color w:val="000000"/>
          <w:sz w:val="24"/>
        </w:rPr>
      </w:pPr>
      <w:r>
        <w:rPr>
          <w:rFonts w:hint="eastAsia" w:ascii="宋体" w:hAnsi="宋体" w:eastAsia="宋体" w:cs="宋体"/>
          <w:color w:val="000000"/>
          <w:spacing w:val="-12"/>
          <w:sz w:val="24"/>
        </w:rPr>
        <w:t>投</w:t>
      </w:r>
      <w:r>
        <w:rPr>
          <w:rFonts w:hint="eastAsia" w:ascii="宋体" w:hAnsi="宋体" w:eastAsia="宋体" w:cs="宋体"/>
          <w:color w:val="000000"/>
          <w:spacing w:val="-8"/>
          <w:sz w:val="24"/>
        </w:rPr>
        <w:t>标</w:t>
      </w:r>
      <w:r>
        <w:rPr>
          <w:rFonts w:hint="eastAsia" w:ascii="宋体" w:hAnsi="宋体" w:eastAsia="宋体" w:cs="宋体"/>
          <w:color w:val="000000"/>
          <w:spacing w:val="-6"/>
          <w:sz w:val="24"/>
        </w:rPr>
        <w:t>人名称：</w:t>
      </w:r>
      <w:r>
        <w:rPr>
          <w:rFonts w:hint="eastAsia" w:ascii="宋体" w:hAnsi="宋体" w:eastAsia="宋体" w:cs="宋体"/>
          <w:color w:val="000000"/>
          <w:spacing w:val="-6"/>
          <w:sz w:val="24"/>
          <w:u w:val="single"/>
        </w:rPr>
        <w:t xml:space="preserve">          </w:t>
      </w:r>
      <w:r>
        <w:rPr>
          <w:rFonts w:hint="eastAsia" w:ascii="宋体" w:hAnsi="宋体" w:eastAsia="宋体" w:cs="宋体"/>
          <w:color w:val="000000"/>
          <w:spacing w:val="-6"/>
          <w:sz w:val="24"/>
        </w:rPr>
        <w:t>(单位盖章)</w:t>
      </w:r>
    </w:p>
    <w:p w14:paraId="2148FD37">
      <w:pPr>
        <w:spacing w:before="182" w:line="358" w:lineRule="auto"/>
        <w:ind w:left="295"/>
        <w:rPr>
          <w:rFonts w:hint="eastAsia" w:ascii="宋体" w:hAnsi="宋体" w:eastAsia="宋体" w:cs="宋体"/>
          <w:color w:val="000000"/>
          <w:sz w:val="24"/>
        </w:rPr>
      </w:pPr>
      <w:r>
        <w:rPr>
          <w:rFonts w:hint="eastAsia" w:ascii="宋体" w:hAnsi="宋体" w:eastAsia="宋体" w:cs="宋体"/>
          <w:color w:val="000000"/>
          <w:spacing w:val="-6"/>
          <w:sz w:val="24"/>
        </w:rPr>
        <w:t>法定代表人或委托代</w:t>
      </w:r>
      <w:r>
        <w:rPr>
          <w:rFonts w:hint="eastAsia" w:ascii="宋体" w:hAnsi="宋体" w:eastAsia="宋体" w:cs="宋体"/>
          <w:color w:val="000000"/>
          <w:spacing w:val="-3"/>
          <w:sz w:val="24"/>
        </w:rPr>
        <w:t>理人：</w:t>
      </w:r>
      <w:r>
        <w:rPr>
          <w:rFonts w:hint="eastAsia" w:ascii="宋体" w:hAnsi="宋体" w:eastAsia="宋体" w:cs="宋体"/>
          <w:color w:val="000000"/>
          <w:spacing w:val="-3"/>
          <w:sz w:val="24"/>
          <w:u w:val="single"/>
        </w:rPr>
        <w:t xml:space="preserve">                 </w:t>
      </w:r>
      <w:r>
        <w:rPr>
          <w:rFonts w:hint="eastAsia" w:ascii="宋体" w:hAnsi="宋体" w:eastAsia="宋体" w:cs="宋体"/>
          <w:color w:val="000000"/>
          <w:spacing w:val="-3"/>
          <w:sz w:val="24"/>
        </w:rPr>
        <w:t>(签字或盖章)</w:t>
      </w:r>
    </w:p>
    <w:p w14:paraId="5A6E996C">
      <w:pPr>
        <w:spacing w:line="219" w:lineRule="auto"/>
        <w:ind w:left="336"/>
        <w:rPr>
          <w:rFonts w:hint="eastAsia" w:ascii="宋体" w:hAnsi="宋体" w:eastAsia="宋体" w:cs="宋体"/>
          <w:color w:val="000000"/>
          <w:spacing w:val="-3"/>
          <w:sz w:val="24"/>
        </w:rPr>
      </w:pPr>
      <w:r>
        <w:rPr>
          <w:rFonts w:hint="eastAsia" w:ascii="宋体" w:hAnsi="宋体" w:eastAsia="宋体" w:cs="宋体"/>
          <w:color w:val="000000"/>
          <w:spacing w:val="-6"/>
          <w:sz w:val="24"/>
        </w:rPr>
        <w:t>日期：</w:t>
      </w:r>
      <w:r>
        <w:rPr>
          <w:rFonts w:hint="eastAsia" w:ascii="宋体" w:hAnsi="宋体" w:eastAsia="宋体" w:cs="宋体"/>
          <w:color w:val="000000"/>
          <w:spacing w:val="-6"/>
          <w:sz w:val="24"/>
          <w:u w:val="single"/>
        </w:rPr>
        <w:t xml:space="preserve">      </w:t>
      </w:r>
      <w:r>
        <w:rPr>
          <w:rFonts w:hint="eastAsia" w:ascii="宋体" w:hAnsi="宋体" w:eastAsia="宋体" w:cs="宋体"/>
          <w:color w:val="000000"/>
          <w:spacing w:val="-6"/>
          <w:sz w:val="24"/>
        </w:rPr>
        <w:t>年</w:t>
      </w:r>
      <w:r>
        <w:rPr>
          <w:rFonts w:hint="eastAsia" w:ascii="宋体" w:hAnsi="宋体" w:eastAsia="宋体" w:cs="宋体"/>
          <w:color w:val="000000"/>
          <w:spacing w:val="-6"/>
          <w:sz w:val="24"/>
          <w:u w:val="single"/>
        </w:rPr>
        <w:t xml:space="preserve">    </w:t>
      </w:r>
      <w:r>
        <w:rPr>
          <w:rFonts w:hint="eastAsia" w:ascii="宋体" w:hAnsi="宋体" w:eastAsia="宋体" w:cs="宋体"/>
          <w:color w:val="000000"/>
          <w:spacing w:val="-6"/>
          <w:sz w:val="24"/>
        </w:rPr>
        <w:t>月</w:t>
      </w:r>
      <w:r>
        <w:rPr>
          <w:rFonts w:hint="eastAsia" w:ascii="宋体" w:hAnsi="宋体" w:eastAsia="宋体" w:cs="宋体"/>
          <w:color w:val="000000"/>
          <w:spacing w:val="-6"/>
          <w:sz w:val="24"/>
          <w:u w:val="single"/>
        </w:rPr>
        <w:t xml:space="preserve">    </w:t>
      </w:r>
      <w:r>
        <w:rPr>
          <w:rFonts w:hint="eastAsia" w:ascii="宋体" w:hAnsi="宋体" w:eastAsia="宋体" w:cs="宋体"/>
          <w:color w:val="000000"/>
          <w:spacing w:val="-3"/>
          <w:sz w:val="24"/>
        </w:rPr>
        <w:t>日</w:t>
      </w:r>
    </w:p>
    <w:p w14:paraId="6CE0EB6E">
      <w:pPr>
        <w:spacing w:line="219" w:lineRule="auto"/>
        <w:ind w:left="336"/>
        <w:rPr>
          <w:rFonts w:hint="eastAsia" w:ascii="宋体" w:hAnsi="宋体" w:eastAsia="宋体" w:cs="宋体"/>
          <w:color w:val="000000"/>
          <w:sz w:val="24"/>
        </w:rPr>
      </w:pPr>
    </w:p>
    <w:p w14:paraId="27A912D8">
      <w:pPr>
        <w:spacing w:line="360" w:lineRule="auto"/>
        <w:ind w:firstLine="482" w:firstLineChars="200"/>
        <w:rPr>
          <w:rFonts w:hint="eastAsia" w:ascii="宋体" w:hAnsi="宋体" w:eastAsia="宋体" w:cs="宋体"/>
          <w:color w:val="000000"/>
          <w:lang w:eastAsia="zh-CN"/>
        </w:rPr>
        <w:sectPr>
          <w:footerReference r:id="rId16" w:type="default"/>
          <w:pgSz w:w="11910" w:h="16845"/>
          <w:pgMar w:top="1440" w:right="1080" w:bottom="1440" w:left="1080" w:header="0" w:footer="997" w:gutter="0"/>
          <w:pgBorders>
            <w:top w:val="none" w:sz="0" w:space="0"/>
            <w:left w:val="none" w:sz="0" w:space="0"/>
            <w:bottom w:val="none" w:sz="0" w:space="0"/>
            <w:right w:val="none" w:sz="0" w:space="0"/>
          </w:pgBorders>
          <w:cols w:space="720" w:num="1"/>
          <w:docGrid w:linePitch="286" w:charSpace="0"/>
        </w:sectPr>
      </w:pPr>
      <w:r>
        <w:rPr>
          <w:rFonts w:hint="eastAsia" w:ascii="宋体" w:hAnsi="宋体" w:eastAsia="宋体" w:cs="宋体"/>
          <w:b/>
          <w:color w:val="000000"/>
          <w:sz w:val="24"/>
        </w:rPr>
        <w:t>特别提醒： 此表格为分项报价表，投标人需对所报项目进行分项报价， 本表可延伸</w:t>
      </w:r>
      <w:r>
        <w:rPr>
          <w:rFonts w:hint="eastAsia" w:ascii="宋体" w:hAnsi="宋体" w:eastAsia="宋体" w:cs="宋体"/>
          <w:b/>
          <w:color w:val="000000"/>
          <w:sz w:val="24"/>
          <w:lang w:eastAsia="zh-CN"/>
        </w:rPr>
        <w:t>。</w:t>
      </w:r>
    </w:p>
    <w:p w14:paraId="6C32FA39">
      <w:pPr>
        <w:spacing w:line="242" w:lineRule="auto"/>
      </w:pPr>
    </w:p>
    <w:p w14:paraId="7AB650EB">
      <w:pPr>
        <w:spacing w:line="242" w:lineRule="auto"/>
      </w:pPr>
    </w:p>
    <w:p w14:paraId="3F4B3D15">
      <w:pPr>
        <w:spacing w:line="242" w:lineRule="auto"/>
      </w:pPr>
    </w:p>
    <w:p w14:paraId="44733641">
      <w:pPr>
        <w:spacing w:before="104" w:line="223" w:lineRule="auto"/>
        <w:ind w:left="3039"/>
        <w:outlineLvl w:val="6"/>
        <w:rPr>
          <w:rFonts w:hint="eastAsia" w:ascii="仿宋" w:hAnsi="仿宋" w:eastAsia="仿宋" w:cs="仿宋"/>
          <w:sz w:val="32"/>
          <w:szCs w:val="32"/>
        </w:rPr>
      </w:pPr>
      <w:r>
        <w:rPr>
          <w:rFonts w:hint="eastAsia" w:ascii="仿宋" w:hAnsi="仿宋" w:eastAsia="仿宋" w:cs="仿宋"/>
          <w:spacing w:val="-4"/>
          <w:sz w:val="32"/>
          <w:szCs w:val="32"/>
          <w14:textOutline w14:w="4064" w14:cap="flat" w14:cmpd="sng" w14:algn="ctr">
            <w14:solidFill>
              <w14:srgbClr w14:val="000000"/>
            </w14:solidFill>
            <w14:prstDash w14:val="solid"/>
            <w14:miter w14:val="0"/>
          </w14:textOutline>
        </w:rPr>
        <w:t>五</w:t>
      </w:r>
      <w:r>
        <w:rPr>
          <w:rFonts w:ascii="仿宋" w:hAnsi="仿宋" w:eastAsia="仿宋" w:cs="仿宋"/>
          <w:spacing w:val="-4"/>
          <w:sz w:val="32"/>
          <w:szCs w:val="32"/>
          <w14:textOutline w14:w="4064" w14:cap="flat" w14:cmpd="sng" w14:algn="ctr">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algn="ctr">
            <w14:solidFill>
              <w14:srgbClr w14:val="000000"/>
            </w14:solidFill>
            <w14:prstDash w14:val="solid"/>
            <w14:miter w14:val="0"/>
          </w14:textOutline>
        </w:rPr>
        <w:t>人基本情况表</w:t>
      </w:r>
    </w:p>
    <w:p w14:paraId="12F53D79"/>
    <w:p w14:paraId="654406F9"/>
    <w:p w14:paraId="7DCC6B40">
      <w:pPr>
        <w:spacing w:line="59" w:lineRule="exact"/>
      </w:pPr>
    </w:p>
    <w:tbl>
      <w:tblPr>
        <w:tblStyle w:val="16"/>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09387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tcPr>
          <w:p w14:paraId="263B6C90">
            <w:pPr>
              <w:spacing w:before="163" w:line="221" w:lineRule="auto"/>
              <w:ind w:left="132"/>
              <w:rPr>
                <w:rFonts w:hint="eastAsia" w:ascii="仿宋" w:hAnsi="仿宋" w:eastAsia="仿宋" w:cs="仿宋"/>
                <w:sz w:val="24"/>
                <w:szCs w:val="24"/>
              </w:rPr>
            </w:pPr>
            <w:r>
              <w:rPr>
                <w:rFonts w:ascii="仿宋" w:hAnsi="仿宋" w:eastAsia="仿宋" w:cs="仿宋"/>
                <w:spacing w:val="-4"/>
                <w:sz w:val="24"/>
                <w:szCs w:val="24"/>
              </w:rPr>
              <w:t>单位名称</w:t>
            </w:r>
          </w:p>
        </w:tc>
        <w:tc>
          <w:tcPr>
            <w:tcW w:w="7877" w:type="dxa"/>
            <w:gridSpan w:val="7"/>
          </w:tcPr>
          <w:p w14:paraId="50C0A2F5"/>
        </w:tc>
      </w:tr>
      <w:tr w14:paraId="16242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tcPr>
          <w:p w14:paraId="566A3AFD">
            <w:pPr>
              <w:spacing w:before="158" w:line="221" w:lineRule="auto"/>
              <w:ind w:left="132"/>
              <w:rPr>
                <w:rFonts w:hint="eastAsia" w:ascii="仿宋" w:hAnsi="仿宋" w:eastAsia="仿宋" w:cs="仿宋"/>
                <w:sz w:val="24"/>
                <w:szCs w:val="24"/>
              </w:rPr>
            </w:pPr>
            <w:r>
              <w:rPr>
                <w:rFonts w:ascii="仿宋" w:hAnsi="仿宋" w:eastAsia="仿宋" w:cs="仿宋"/>
                <w:spacing w:val="-4"/>
                <w:sz w:val="24"/>
                <w:szCs w:val="24"/>
              </w:rPr>
              <w:t>单位地址</w:t>
            </w:r>
          </w:p>
        </w:tc>
        <w:tc>
          <w:tcPr>
            <w:tcW w:w="7877" w:type="dxa"/>
            <w:gridSpan w:val="7"/>
          </w:tcPr>
          <w:p w14:paraId="4465F2E5"/>
        </w:tc>
      </w:tr>
      <w:tr w14:paraId="1ADF5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tcPr>
          <w:p w14:paraId="03D70819">
            <w:pPr>
              <w:spacing w:before="158" w:line="222" w:lineRule="auto"/>
              <w:ind w:left="133"/>
              <w:rPr>
                <w:rFonts w:hint="eastAsia"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tcPr>
          <w:p w14:paraId="6B5E4739"/>
        </w:tc>
      </w:tr>
      <w:tr w14:paraId="46FF6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tcPr>
          <w:p w14:paraId="047F825D">
            <w:pPr>
              <w:spacing w:before="158" w:line="223" w:lineRule="auto"/>
              <w:ind w:left="131"/>
              <w:rPr>
                <w:rFonts w:hint="eastAsia"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tcPr>
          <w:p w14:paraId="2AB8E415"/>
        </w:tc>
        <w:tc>
          <w:tcPr>
            <w:tcW w:w="2189" w:type="dxa"/>
            <w:gridSpan w:val="3"/>
          </w:tcPr>
          <w:p w14:paraId="1212B93F">
            <w:pPr>
              <w:spacing w:before="158" w:line="224" w:lineRule="auto"/>
              <w:ind w:left="154"/>
              <w:rPr>
                <w:rFonts w:hint="eastAsia"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rPr>
              <w:t>（</w:t>
            </w:r>
            <w:r>
              <w:rPr>
                <w:rFonts w:ascii="仿宋" w:hAnsi="仿宋" w:eastAsia="仿宋" w:cs="仿宋"/>
                <w:spacing w:val="10"/>
                <w:sz w:val="24"/>
                <w:szCs w:val="24"/>
              </w:rPr>
              <w:t>万元</w:t>
            </w:r>
            <w:r>
              <w:rPr>
                <w:rFonts w:hint="eastAsia" w:ascii="仿宋" w:hAnsi="仿宋" w:eastAsia="仿宋" w:cs="仿宋"/>
                <w:spacing w:val="10"/>
                <w:sz w:val="24"/>
                <w:szCs w:val="24"/>
              </w:rPr>
              <w:t>）</w:t>
            </w:r>
          </w:p>
        </w:tc>
        <w:tc>
          <w:tcPr>
            <w:tcW w:w="3502" w:type="dxa"/>
            <w:gridSpan w:val="2"/>
          </w:tcPr>
          <w:p w14:paraId="73596187"/>
        </w:tc>
      </w:tr>
      <w:tr w14:paraId="121CC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tcPr>
          <w:p w14:paraId="4F53760D">
            <w:pPr>
              <w:spacing w:before="159" w:line="220" w:lineRule="auto"/>
              <w:ind w:left="132"/>
              <w:rPr>
                <w:rFonts w:hint="eastAsia" w:ascii="仿宋" w:hAnsi="仿宋" w:eastAsia="仿宋" w:cs="仿宋"/>
                <w:sz w:val="24"/>
                <w:szCs w:val="24"/>
              </w:rPr>
            </w:pPr>
            <w:r>
              <w:rPr>
                <w:rFonts w:ascii="仿宋" w:hAnsi="仿宋" w:eastAsia="仿宋" w:cs="仿宋"/>
                <w:spacing w:val="-4"/>
                <w:sz w:val="24"/>
                <w:szCs w:val="24"/>
              </w:rPr>
              <w:t>单位性质</w:t>
            </w:r>
          </w:p>
        </w:tc>
        <w:tc>
          <w:tcPr>
            <w:tcW w:w="7877" w:type="dxa"/>
            <w:gridSpan w:val="7"/>
          </w:tcPr>
          <w:p w14:paraId="4FE4A863"/>
        </w:tc>
      </w:tr>
      <w:tr w14:paraId="203AA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tcPr>
          <w:p w14:paraId="75C0C91B">
            <w:pPr>
              <w:spacing w:before="115" w:line="254" w:lineRule="auto"/>
              <w:ind w:left="244" w:right="111" w:hanging="118"/>
              <w:rPr>
                <w:rFonts w:hint="eastAsia"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tcPr>
          <w:p w14:paraId="7FEFFA87"/>
        </w:tc>
        <w:tc>
          <w:tcPr>
            <w:tcW w:w="1278" w:type="dxa"/>
            <w:gridSpan w:val="2"/>
          </w:tcPr>
          <w:p w14:paraId="346B18A3">
            <w:pPr>
              <w:spacing w:before="269" w:line="223" w:lineRule="auto"/>
              <w:ind w:left="378"/>
              <w:rPr>
                <w:rFonts w:hint="eastAsia"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tcPr>
          <w:p w14:paraId="0B9CE7FB"/>
        </w:tc>
        <w:tc>
          <w:tcPr>
            <w:tcW w:w="1312" w:type="dxa"/>
            <w:gridSpan w:val="2"/>
          </w:tcPr>
          <w:p w14:paraId="1D7C3598">
            <w:pPr>
              <w:spacing w:before="269" w:line="223" w:lineRule="auto"/>
              <w:ind w:left="372"/>
              <w:rPr>
                <w:rFonts w:hint="eastAsia"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tcPr>
          <w:p w14:paraId="4120BE8B"/>
        </w:tc>
      </w:tr>
      <w:tr w14:paraId="36AA5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tcPr>
          <w:p w14:paraId="055C0D7B">
            <w:pPr>
              <w:spacing w:line="379" w:lineRule="auto"/>
            </w:pPr>
          </w:p>
          <w:p w14:paraId="377DDDC8">
            <w:pPr>
              <w:spacing w:before="80" w:line="201" w:lineRule="auto"/>
              <w:ind w:left="229"/>
              <w:rPr>
                <w:rFonts w:hint="eastAsia"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tcPr>
          <w:p w14:paraId="72B2210A"/>
        </w:tc>
      </w:tr>
    </w:tbl>
    <w:p w14:paraId="4114827F">
      <w:pPr>
        <w:spacing w:before="78" w:line="315" w:lineRule="exact"/>
        <w:rPr>
          <w:rFonts w:hint="eastAsia" w:ascii="仿宋" w:hAnsi="仿宋" w:eastAsia="仿宋" w:cs="仿宋"/>
          <w:sz w:val="24"/>
          <w:szCs w:val="24"/>
        </w:rPr>
      </w:pPr>
    </w:p>
    <w:p w14:paraId="4ADF2C16">
      <w:pPr>
        <w:pStyle w:val="4"/>
        <w:rPr>
          <w:rFonts w:hint="eastAsia" w:ascii="仿宋" w:hAnsi="仿宋" w:eastAsia="仿宋" w:cs="仿宋"/>
        </w:rPr>
      </w:pPr>
    </w:p>
    <w:p w14:paraId="6EAB1BAF">
      <w:pPr>
        <w:pStyle w:val="4"/>
        <w:rPr>
          <w:rFonts w:hint="eastAsia" w:ascii="仿宋" w:hAnsi="仿宋" w:eastAsia="仿宋" w:cs="仿宋"/>
        </w:rPr>
      </w:pPr>
    </w:p>
    <w:p w14:paraId="355204A8">
      <w:pPr>
        <w:pStyle w:val="4"/>
        <w:rPr>
          <w:rFonts w:hint="eastAsia" w:ascii="仿宋" w:hAnsi="仿宋" w:eastAsia="仿宋" w:cs="仿宋"/>
        </w:rPr>
      </w:pPr>
    </w:p>
    <w:p w14:paraId="26897314">
      <w:pPr>
        <w:pStyle w:val="4"/>
        <w:rPr>
          <w:rFonts w:hint="eastAsia" w:ascii="仿宋" w:hAnsi="仿宋" w:eastAsia="仿宋" w:cs="仿宋"/>
        </w:rPr>
      </w:pPr>
    </w:p>
    <w:p w14:paraId="02109C23">
      <w:pPr>
        <w:pStyle w:val="4"/>
        <w:rPr>
          <w:rFonts w:hint="eastAsia" w:ascii="仿宋" w:hAnsi="仿宋" w:eastAsia="仿宋" w:cs="仿宋"/>
        </w:rPr>
      </w:pPr>
    </w:p>
    <w:p w14:paraId="5242A455">
      <w:pPr>
        <w:pStyle w:val="4"/>
        <w:rPr>
          <w:rFonts w:hint="eastAsia" w:ascii="仿宋" w:hAnsi="仿宋" w:eastAsia="仿宋" w:cs="仿宋"/>
        </w:rPr>
      </w:pPr>
    </w:p>
    <w:p w14:paraId="61A744DE">
      <w:pPr>
        <w:pStyle w:val="4"/>
        <w:rPr>
          <w:rFonts w:hint="eastAsia" w:ascii="仿宋" w:hAnsi="仿宋" w:eastAsia="仿宋" w:cs="仿宋"/>
        </w:rPr>
      </w:pPr>
    </w:p>
    <w:p w14:paraId="6909F062">
      <w:pPr>
        <w:pStyle w:val="4"/>
        <w:rPr>
          <w:rFonts w:hint="eastAsia" w:ascii="仿宋" w:hAnsi="仿宋" w:eastAsia="仿宋" w:cs="仿宋"/>
        </w:rPr>
      </w:pPr>
    </w:p>
    <w:p w14:paraId="3D57C37B">
      <w:pPr>
        <w:pStyle w:val="4"/>
        <w:rPr>
          <w:rFonts w:hint="eastAsia" w:ascii="仿宋" w:hAnsi="仿宋" w:eastAsia="仿宋" w:cs="仿宋"/>
        </w:rPr>
      </w:pPr>
    </w:p>
    <w:p w14:paraId="6AF32464">
      <w:pPr>
        <w:pStyle w:val="4"/>
        <w:rPr>
          <w:rFonts w:hint="eastAsia" w:ascii="仿宋" w:hAnsi="仿宋" w:eastAsia="仿宋" w:cs="仿宋"/>
        </w:rPr>
      </w:pPr>
    </w:p>
    <w:p w14:paraId="0CC800F3">
      <w:pPr>
        <w:pStyle w:val="4"/>
        <w:rPr>
          <w:rFonts w:hint="eastAsia" w:ascii="仿宋" w:hAnsi="仿宋" w:eastAsia="仿宋" w:cs="仿宋"/>
        </w:rPr>
      </w:pPr>
    </w:p>
    <w:p w14:paraId="6FD91E0D">
      <w:pPr>
        <w:pStyle w:val="4"/>
        <w:rPr>
          <w:rFonts w:hint="eastAsia" w:ascii="仿宋" w:hAnsi="仿宋" w:eastAsia="仿宋" w:cs="仿宋"/>
        </w:rPr>
      </w:pPr>
    </w:p>
    <w:p w14:paraId="7762C644">
      <w:pPr>
        <w:pStyle w:val="4"/>
        <w:rPr>
          <w:rFonts w:hint="eastAsia" w:ascii="仿宋" w:hAnsi="仿宋" w:eastAsia="仿宋" w:cs="仿宋"/>
        </w:rPr>
      </w:pPr>
    </w:p>
    <w:p w14:paraId="235D0E20">
      <w:pPr>
        <w:pStyle w:val="4"/>
        <w:rPr>
          <w:rFonts w:hint="eastAsia" w:ascii="仿宋" w:hAnsi="仿宋" w:eastAsia="仿宋" w:cs="仿宋"/>
        </w:rPr>
      </w:pPr>
    </w:p>
    <w:p w14:paraId="43F398FF">
      <w:pPr>
        <w:pStyle w:val="4"/>
        <w:rPr>
          <w:rFonts w:hint="eastAsia" w:ascii="仿宋" w:hAnsi="仿宋" w:eastAsia="仿宋" w:cs="仿宋"/>
        </w:rPr>
      </w:pPr>
    </w:p>
    <w:p w14:paraId="73415164">
      <w:pPr>
        <w:pStyle w:val="4"/>
        <w:rPr>
          <w:rFonts w:hint="eastAsia" w:ascii="仿宋" w:hAnsi="仿宋" w:eastAsia="仿宋" w:cs="仿宋"/>
        </w:rPr>
      </w:pPr>
    </w:p>
    <w:p w14:paraId="2BDC529B">
      <w:pPr>
        <w:pStyle w:val="4"/>
        <w:rPr>
          <w:rFonts w:hint="eastAsia" w:ascii="仿宋" w:hAnsi="仿宋" w:eastAsia="仿宋" w:cs="仿宋"/>
        </w:rPr>
      </w:pPr>
    </w:p>
    <w:p w14:paraId="3E59BFBA">
      <w:pPr>
        <w:pStyle w:val="4"/>
        <w:rPr>
          <w:rFonts w:hint="eastAsia" w:ascii="仿宋" w:hAnsi="仿宋" w:eastAsia="仿宋" w:cs="仿宋"/>
        </w:rPr>
      </w:pPr>
    </w:p>
    <w:p w14:paraId="29E11868">
      <w:pPr>
        <w:pStyle w:val="4"/>
        <w:rPr>
          <w:rFonts w:hint="eastAsia" w:ascii="仿宋" w:hAnsi="仿宋" w:eastAsia="仿宋" w:cs="仿宋"/>
        </w:rPr>
      </w:pPr>
    </w:p>
    <w:p w14:paraId="3B721437">
      <w:pPr>
        <w:pStyle w:val="4"/>
        <w:rPr>
          <w:rFonts w:hint="eastAsia" w:ascii="仿宋" w:hAnsi="仿宋" w:eastAsia="仿宋" w:cs="仿宋"/>
        </w:rPr>
      </w:pPr>
    </w:p>
    <w:p w14:paraId="227E51EE">
      <w:pPr>
        <w:pStyle w:val="4"/>
        <w:rPr>
          <w:rFonts w:hint="eastAsia" w:ascii="仿宋" w:hAnsi="仿宋" w:eastAsia="仿宋" w:cs="仿宋"/>
        </w:rPr>
      </w:pPr>
    </w:p>
    <w:p w14:paraId="6319EA08">
      <w:pPr>
        <w:pStyle w:val="4"/>
        <w:rPr>
          <w:rFonts w:hint="eastAsia" w:ascii="仿宋" w:hAnsi="仿宋" w:eastAsia="仿宋" w:cs="仿宋"/>
        </w:rPr>
      </w:pPr>
    </w:p>
    <w:p w14:paraId="74341530">
      <w:pPr>
        <w:pStyle w:val="4"/>
        <w:spacing w:line="360" w:lineRule="auto"/>
        <w:ind w:left="300"/>
        <w:jc w:val="center"/>
        <w:rPr>
          <w:rFonts w:hint="eastAsia" w:ascii="仿宋" w:hAnsi="仿宋" w:eastAsia="仿宋" w:cs="仿宋"/>
        </w:rPr>
      </w:pPr>
      <w:r>
        <w:rPr>
          <w:rFonts w:hint="eastAsia" w:ascii="仿宋" w:hAnsi="仿宋" w:eastAsia="仿宋" w:cs="仿宋"/>
          <w:b/>
          <w:bCs/>
          <w:sz w:val="32"/>
          <w:szCs w:val="32"/>
          <w:lang w:val="en-US"/>
        </w:rPr>
        <w:t>六、投标人资格证明相关文件</w:t>
      </w:r>
    </w:p>
    <w:p w14:paraId="0D1DBBF1">
      <w:pPr>
        <w:pStyle w:val="4"/>
        <w:numPr>
          <w:ilvl w:val="0"/>
          <w:numId w:val="3"/>
        </w:numPr>
        <w:rPr>
          <w:rFonts w:hint="eastAsia" w:ascii="仿宋" w:hAnsi="仿宋" w:eastAsia="仿宋" w:cs="仿宋"/>
          <w:sz w:val="32"/>
          <w:szCs w:val="32"/>
          <w:lang w:val="en-US"/>
        </w:rPr>
      </w:pPr>
      <w:r>
        <w:rPr>
          <w:rFonts w:hint="eastAsia" w:ascii="仿宋" w:hAnsi="仿宋" w:eastAsia="仿宋" w:cs="仿宋"/>
          <w:sz w:val="32"/>
          <w:szCs w:val="32"/>
          <w:lang w:val="en-US"/>
        </w:rPr>
        <w:t>营业执照</w:t>
      </w:r>
      <w:r>
        <w:rPr>
          <w:rFonts w:hint="eastAsia" w:ascii="仿宋" w:hAnsi="仿宋" w:eastAsia="仿宋" w:cs="仿宋"/>
          <w:sz w:val="32"/>
          <w:szCs w:val="32"/>
          <w:lang w:val="en-US" w:eastAsia="zh-CN"/>
        </w:rPr>
        <w:t>扫描件；</w:t>
      </w:r>
    </w:p>
    <w:p w14:paraId="48BFB66F">
      <w:pPr>
        <w:pStyle w:val="4"/>
        <w:numPr>
          <w:ilvl w:val="0"/>
          <w:numId w:val="3"/>
        </w:numPr>
        <w:rPr>
          <w:rFonts w:hint="eastAsia" w:ascii="仿宋" w:hAnsi="仿宋" w:eastAsia="仿宋" w:cs="仿宋"/>
          <w:sz w:val="32"/>
          <w:szCs w:val="32"/>
          <w:lang w:val="en-US"/>
        </w:rPr>
      </w:pPr>
      <w:r>
        <w:rPr>
          <w:rFonts w:hint="eastAsia" w:ascii="仿宋" w:hAnsi="仿宋" w:eastAsia="仿宋" w:cs="仿宋"/>
          <w:sz w:val="32"/>
          <w:szCs w:val="32"/>
          <w:lang w:val="en-US"/>
        </w:rPr>
        <w:t>基本账户存款信息</w:t>
      </w:r>
      <w:r>
        <w:rPr>
          <w:rFonts w:hint="eastAsia" w:ascii="仿宋" w:hAnsi="仿宋" w:eastAsia="仿宋" w:cs="仿宋"/>
          <w:sz w:val="32"/>
          <w:szCs w:val="32"/>
          <w:lang w:val="en-US" w:eastAsia="zh-CN"/>
        </w:rPr>
        <w:t>；</w:t>
      </w:r>
    </w:p>
    <w:p w14:paraId="7DC6AEC4">
      <w:pPr>
        <w:pStyle w:val="4"/>
        <w:numPr>
          <w:ilvl w:val="0"/>
          <w:numId w:val="3"/>
        </w:numPr>
        <w:rPr>
          <w:rFonts w:hint="eastAsia" w:ascii="仿宋" w:hAnsi="仿宋" w:eastAsia="仿宋" w:cs="仿宋"/>
          <w:sz w:val="32"/>
          <w:szCs w:val="32"/>
          <w:lang w:val="en-US"/>
        </w:rPr>
      </w:pPr>
      <w:r>
        <w:rPr>
          <w:rFonts w:hint="eastAsia" w:ascii="仿宋" w:hAnsi="仿宋" w:eastAsia="仿宋" w:cs="仿宋"/>
          <w:sz w:val="32"/>
          <w:szCs w:val="32"/>
          <w:lang w:val="en-US"/>
        </w:rPr>
        <w:t>法人身份证正反面</w:t>
      </w:r>
      <w:r>
        <w:rPr>
          <w:rFonts w:hint="eastAsia" w:ascii="仿宋" w:hAnsi="仿宋" w:eastAsia="仿宋" w:cs="仿宋"/>
          <w:sz w:val="32"/>
          <w:szCs w:val="32"/>
          <w:lang w:val="en-US" w:eastAsia="zh-CN"/>
        </w:rPr>
        <w:t>；</w:t>
      </w:r>
    </w:p>
    <w:p w14:paraId="4A2B8B5D">
      <w:pPr>
        <w:pStyle w:val="4"/>
        <w:numPr>
          <w:ilvl w:val="0"/>
          <w:numId w:val="3"/>
        </w:numPr>
        <w:rPr>
          <w:rFonts w:hint="eastAsia" w:ascii="仿宋" w:hAnsi="仿宋" w:eastAsia="仿宋" w:cs="仿宋"/>
          <w:sz w:val="32"/>
          <w:szCs w:val="32"/>
          <w:lang w:val="en-US"/>
        </w:rPr>
      </w:pPr>
      <w:r>
        <w:rPr>
          <w:rFonts w:ascii="仿宋" w:hAnsi="仿宋" w:eastAsia="仿宋" w:cs="仿宋"/>
          <w:sz w:val="32"/>
          <w:szCs w:val="32"/>
          <w:lang w:val="en-US"/>
        </w:rPr>
        <w:t>“信用中国”网站www.creditchina.gov.cn） 查询结果</w:t>
      </w:r>
      <w:r>
        <w:rPr>
          <w:rFonts w:hint="eastAsia" w:ascii="仿宋" w:hAnsi="仿宋" w:eastAsia="仿宋" w:cs="仿宋"/>
          <w:sz w:val="32"/>
          <w:szCs w:val="32"/>
          <w:lang w:val="en-US"/>
        </w:rPr>
        <w:t>报告</w:t>
      </w:r>
      <w:r>
        <w:rPr>
          <w:rFonts w:hint="eastAsia" w:ascii="仿宋" w:hAnsi="仿宋" w:eastAsia="仿宋" w:cs="仿宋"/>
          <w:sz w:val="32"/>
          <w:szCs w:val="32"/>
          <w:lang w:val="en-US" w:eastAsia="zh-CN"/>
        </w:rPr>
        <w:t>；</w:t>
      </w:r>
    </w:p>
    <w:p w14:paraId="78F29405">
      <w:pPr>
        <w:pStyle w:val="4"/>
        <w:numPr>
          <w:ilvl w:val="0"/>
          <w:numId w:val="3"/>
        </w:numPr>
        <w:rPr>
          <w:rFonts w:hint="eastAsia" w:ascii="仿宋" w:hAnsi="仿宋" w:eastAsia="仿宋" w:cs="仿宋"/>
          <w:sz w:val="32"/>
          <w:szCs w:val="32"/>
          <w:lang w:val="en-US"/>
        </w:rPr>
      </w:pPr>
      <w:r>
        <w:rPr>
          <w:rFonts w:hint="eastAsia" w:ascii="仿宋" w:hAnsi="仿宋" w:eastAsia="仿宋" w:cs="仿宋"/>
          <w:sz w:val="32"/>
          <w:szCs w:val="32"/>
          <w:lang w:val="en-US"/>
        </w:rPr>
        <w:t>提供具有良好的商业信誉和健全的财务会计制度的承诺函（格式自拟并加盖公章）</w:t>
      </w:r>
      <w:r>
        <w:rPr>
          <w:rFonts w:hint="eastAsia" w:ascii="仿宋" w:hAnsi="仿宋" w:eastAsia="仿宋" w:cs="仿宋"/>
          <w:sz w:val="32"/>
          <w:szCs w:val="32"/>
          <w:lang w:val="en-US" w:eastAsia="zh-CN"/>
        </w:rPr>
        <w:t>；</w:t>
      </w:r>
    </w:p>
    <w:p w14:paraId="3C63D2C9">
      <w:pPr>
        <w:pStyle w:val="4"/>
        <w:numPr>
          <w:ilvl w:val="0"/>
          <w:numId w:val="3"/>
        </w:numPr>
        <w:rPr>
          <w:rFonts w:hint="eastAsia" w:ascii="仿宋" w:hAnsi="仿宋" w:eastAsia="仿宋" w:cs="仿宋"/>
          <w:sz w:val="32"/>
          <w:szCs w:val="32"/>
          <w:lang w:val="en-US"/>
        </w:rPr>
      </w:pPr>
      <w:r>
        <w:rPr>
          <w:rFonts w:hint="eastAsia" w:ascii="仿宋" w:hAnsi="仿宋" w:eastAsia="仿宋" w:cs="仿宋"/>
          <w:sz w:val="32"/>
          <w:szCs w:val="32"/>
          <w:lang w:val="en-US"/>
        </w:rPr>
        <w:t>提供具有依法缴纳税收和社会保障资金的良好记录的承诺函（格式自拟并加盖公章）</w:t>
      </w:r>
      <w:r>
        <w:rPr>
          <w:rFonts w:hint="eastAsia" w:ascii="仿宋" w:hAnsi="仿宋" w:eastAsia="仿宋" w:cs="仿宋"/>
          <w:sz w:val="32"/>
          <w:szCs w:val="32"/>
          <w:lang w:val="en-US" w:eastAsia="zh-CN"/>
        </w:rPr>
        <w:t>；</w:t>
      </w:r>
    </w:p>
    <w:p w14:paraId="1C1CABCC">
      <w:pPr>
        <w:pStyle w:val="4"/>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提供具备履行合同所必需的设备和专业技术能力的承诺函（格式自拟并加盖公章）；</w:t>
      </w:r>
    </w:p>
    <w:p w14:paraId="3F59CDAA">
      <w:pPr>
        <w:rPr>
          <w:rFonts w:hint="eastAsia" w:ascii="宋体" w:hAnsi="宋体" w:eastAsia="宋体" w:cs="宋体"/>
          <w:b/>
          <w:bCs/>
          <w:color w:val="000000"/>
          <w:sz w:val="28"/>
          <w:szCs w:val="28"/>
        </w:rPr>
      </w:pPr>
    </w:p>
    <w:p w14:paraId="072B6A8C">
      <w:pPr>
        <w:rPr>
          <w:rFonts w:hint="eastAsia" w:ascii="宋体" w:hAnsi="宋体" w:eastAsia="宋体" w:cs="宋体"/>
          <w:b/>
          <w:bCs/>
          <w:color w:val="000000"/>
          <w:sz w:val="28"/>
          <w:szCs w:val="28"/>
        </w:rPr>
      </w:pPr>
    </w:p>
    <w:p w14:paraId="2148B27A">
      <w:pPr>
        <w:rPr>
          <w:rFonts w:hint="eastAsia" w:ascii="宋体" w:hAnsi="宋体" w:eastAsia="宋体" w:cs="宋体"/>
          <w:b/>
          <w:bCs/>
          <w:color w:val="000000"/>
          <w:sz w:val="28"/>
          <w:szCs w:val="28"/>
        </w:rPr>
      </w:pPr>
    </w:p>
    <w:p w14:paraId="67AFDD27">
      <w:pPr>
        <w:rPr>
          <w:rFonts w:hint="eastAsia" w:ascii="宋体" w:hAnsi="宋体" w:eastAsia="宋体" w:cs="宋体"/>
          <w:b/>
          <w:bCs/>
          <w:color w:val="000000"/>
          <w:sz w:val="28"/>
          <w:szCs w:val="28"/>
        </w:rPr>
      </w:pPr>
    </w:p>
    <w:p w14:paraId="1FB1BB81">
      <w:pPr>
        <w:rPr>
          <w:rFonts w:hint="eastAsia" w:ascii="宋体" w:hAnsi="宋体" w:eastAsia="宋体" w:cs="宋体"/>
          <w:b/>
          <w:bCs/>
          <w:color w:val="000000"/>
          <w:sz w:val="28"/>
          <w:szCs w:val="28"/>
        </w:rPr>
      </w:pPr>
    </w:p>
    <w:p w14:paraId="347EAA99">
      <w:pPr>
        <w:rPr>
          <w:rFonts w:hint="eastAsia" w:ascii="宋体" w:hAnsi="宋体" w:eastAsia="宋体" w:cs="宋体"/>
          <w:b/>
          <w:bCs/>
          <w:color w:val="000000"/>
          <w:sz w:val="28"/>
          <w:szCs w:val="28"/>
        </w:rPr>
      </w:pPr>
    </w:p>
    <w:p w14:paraId="7409623F">
      <w:pPr>
        <w:rPr>
          <w:rFonts w:hint="eastAsia" w:ascii="宋体" w:hAnsi="宋体" w:eastAsia="宋体" w:cs="宋体"/>
          <w:b/>
          <w:bCs/>
          <w:color w:val="000000"/>
          <w:sz w:val="28"/>
          <w:szCs w:val="28"/>
        </w:rPr>
      </w:pPr>
    </w:p>
    <w:p w14:paraId="05B7341D">
      <w:pPr>
        <w:rPr>
          <w:rFonts w:hint="eastAsia" w:ascii="宋体" w:hAnsi="宋体" w:eastAsia="宋体" w:cs="宋体"/>
          <w:b/>
          <w:bCs/>
          <w:color w:val="000000"/>
          <w:sz w:val="28"/>
          <w:szCs w:val="28"/>
        </w:rPr>
      </w:pPr>
    </w:p>
    <w:p w14:paraId="4F0CA9A8">
      <w:pPr>
        <w:rPr>
          <w:rFonts w:hint="eastAsia" w:ascii="宋体" w:hAnsi="宋体" w:eastAsia="宋体" w:cs="宋体"/>
          <w:b/>
          <w:bCs/>
          <w:color w:val="000000"/>
          <w:sz w:val="28"/>
          <w:szCs w:val="28"/>
        </w:rPr>
      </w:pPr>
    </w:p>
    <w:p w14:paraId="13768AFC">
      <w:pPr>
        <w:rPr>
          <w:rFonts w:hint="eastAsia" w:ascii="宋体" w:hAnsi="宋体" w:eastAsia="宋体" w:cs="宋体"/>
          <w:b/>
          <w:bCs/>
          <w:color w:val="000000"/>
          <w:sz w:val="28"/>
          <w:szCs w:val="28"/>
        </w:rPr>
      </w:pPr>
    </w:p>
    <w:p w14:paraId="2799DFC7">
      <w:pPr>
        <w:rPr>
          <w:rFonts w:hint="eastAsia" w:ascii="宋体" w:hAnsi="宋体" w:eastAsia="宋体" w:cs="宋体"/>
          <w:b/>
          <w:bCs/>
          <w:color w:val="000000"/>
          <w:sz w:val="28"/>
          <w:szCs w:val="28"/>
        </w:rPr>
      </w:pPr>
    </w:p>
    <w:p w14:paraId="17F03B0A">
      <w:pPr>
        <w:rPr>
          <w:rFonts w:hint="eastAsia" w:ascii="宋体" w:hAnsi="宋体" w:eastAsia="宋体" w:cs="宋体"/>
          <w:b/>
          <w:bCs/>
          <w:color w:val="000000"/>
          <w:sz w:val="28"/>
          <w:szCs w:val="28"/>
        </w:rPr>
      </w:pPr>
    </w:p>
    <w:p w14:paraId="1E6351AC">
      <w:pPr>
        <w:rPr>
          <w:rFonts w:hint="eastAsia" w:ascii="宋体" w:hAnsi="宋体" w:eastAsia="宋体" w:cs="宋体"/>
          <w:b/>
          <w:bCs/>
          <w:color w:val="000000"/>
          <w:sz w:val="28"/>
          <w:szCs w:val="28"/>
        </w:rPr>
      </w:pPr>
    </w:p>
    <w:p w14:paraId="62E48C31">
      <w:pPr>
        <w:rPr>
          <w:rFonts w:hint="eastAsia" w:ascii="宋体" w:hAnsi="宋体" w:eastAsia="宋体" w:cs="宋体"/>
          <w:b/>
          <w:bCs/>
          <w:color w:val="000000"/>
          <w:sz w:val="28"/>
          <w:szCs w:val="28"/>
        </w:rPr>
      </w:pPr>
    </w:p>
    <w:p w14:paraId="741CE0C2">
      <w:pPr>
        <w:rPr>
          <w:rFonts w:hint="eastAsia" w:ascii="宋体" w:hAnsi="宋体" w:eastAsia="宋体" w:cs="宋体"/>
          <w:b/>
          <w:bCs/>
          <w:color w:val="000000"/>
          <w:sz w:val="28"/>
          <w:szCs w:val="28"/>
        </w:rPr>
      </w:pPr>
    </w:p>
    <w:p w14:paraId="7FEE014D">
      <w:pPr>
        <w:rPr>
          <w:rFonts w:hint="eastAsia" w:ascii="宋体" w:hAnsi="宋体" w:eastAsia="宋体" w:cs="宋体"/>
          <w:b/>
          <w:bCs/>
          <w:color w:val="000000"/>
          <w:sz w:val="28"/>
          <w:szCs w:val="28"/>
        </w:rPr>
      </w:pPr>
    </w:p>
    <w:p w14:paraId="34B8F01E">
      <w:pPr>
        <w:rPr>
          <w:rFonts w:hint="eastAsia" w:ascii="宋体" w:hAnsi="宋体" w:eastAsia="宋体" w:cs="宋体"/>
          <w:b/>
          <w:bCs/>
          <w:color w:val="000000"/>
          <w:sz w:val="28"/>
          <w:szCs w:val="28"/>
        </w:rPr>
      </w:pPr>
    </w:p>
    <w:p w14:paraId="178E9625">
      <w:pPr>
        <w:rPr>
          <w:rFonts w:hint="eastAsia" w:ascii="宋体" w:hAnsi="宋体" w:eastAsia="宋体" w:cs="宋体"/>
          <w:b/>
          <w:bCs/>
          <w:color w:val="000000"/>
          <w:sz w:val="28"/>
          <w:szCs w:val="28"/>
        </w:rPr>
      </w:pPr>
    </w:p>
    <w:p w14:paraId="6F3677E3">
      <w:pPr>
        <w:rPr>
          <w:rFonts w:hint="eastAsia" w:ascii="宋体" w:hAnsi="宋体" w:eastAsia="宋体" w:cs="宋体"/>
          <w:b/>
          <w:bCs/>
          <w:color w:val="000000"/>
          <w:sz w:val="28"/>
          <w:szCs w:val="28"/>
        </w:rPr>
      </w:pPr>
    </w:p>
    <w:p w14:paraId="7746F63B">
      <w:pPr>
        <w:rPr>
          <w:rFonts w:hint="eastAsia" w:ascii="宋体" w:hAnsi="宋体" w:eastAsia="宋体" w:cs="宋体"/>
          <w:b/>
          <w:bCs/>
          <w:color w:val="000000"/>
          <w:sz w:val="28"/>
          <w:szCs w:val="28"/>
        </w:rPr>
      </w:pPr>
    </w:p>
    <w:p w14:paraId="0CE0119C">
      <w:pPr>
        <w:rPr>
          <w:rFonts w:hint="eastAsia" w:ascii="宋体" w:hAnsi="宋体" w:eastAsia="宋体" w:cs="宋体"/>
          <w:b/>
          <w:bCs/>
          <w:color w:val="000000"/>
          <w:sz w:val="28"/>
          <w:szCs w:val="28"/>
        </w:rPr>
      </w:pPr>
    </w:p>
    <w:p w14:paraId="5DB97DAD">
      <w:pPr>
        <w:rPr>
          <w:rFonts w:hint="eastAsia" w:ascii="宋体" w:hAnsi="宋体" w:eastAsia="宋体" w:cs="宋体"/>
          <w:b/>
          <w:bCs/>
          <w:color w:val="000000"/>
          <w:sz w:val="28"/>
          <w:szCs w:val="28"/>
        </w:rPr>
      </w:pPr>
    </w:p>
    <w:p w14:paraId="2E0E94F2">
      <w:pPr>
        <w:rPr>
          <w:rFonts w:hint="eastAsia" w:ascii="宋体" w:hAnsi="宋体" w:eastAsia="宋体" w:cs="宋体"/>
          <w:b/>
          <w:bCs/>
          <w:color w:val="000000"/>
          <w:sz w:val="28"/>
          <w:szCs w:val="28"/>
        </w:rPr>
      </w:pPr>
    </w:p>
    <w:p w14:paraId="2F1A543A">
      <w:pPr>
        <w:rPr>
          <w:rFonts w:hint="eastAsia" w:ascii="宋体" w:hAnsi="宋体" w:eastAsia="宋体" w:cs="宋体"/>
          <w:b/>
          <w:bCs/>
          <w:color w:val="000000"/>
          <w:sz w:val="28"/>
          <w:szCs w:val="28"/>
        </w:rPr>
      </w:pPr>
    </w:p>
    <w:p w14:paraId="2B136A9C">
      <w:pPr>
        <w:rPr>
          <w:rFonts w:hint="eastAsia" w:ascii="宋体" w:hAnsi="宋体" w:eastAsia="宋体" w:cs="宋体"/>
          <w:b/>
          <w:bCs/>
          <w:color w:val="000000"/>
          <w:sz w:val="28"/>
          <w:szCs w:val="28"/>
        </w:rPr>
      </w:pPr>
    </w:p>
    <w:p w14:paraId="5F1E9567">
      <w:pPr>
        <w:rPr>
          <w:rFonts w:hint="eastAsia" w:ascii="宋体" w:hAnsi="宋体" w:eastAsia="宋体" w:cs="宋体"/>
          <w:b/>
          <w:bCs/>
          <w:color w:val="000000"/>
          <w:sz w:val="28"/>
          <w:szCs w:val="28"/>
        </w:rPr>
      </w:pPr>
    </w:p>
    <w:p w14:paraId="70E2C1D3">
      <w:pPr>
        <w:rPr>
          <w:rFonts w:hint="eastAsia" w:ascii="宋体" w:hAnsi="宋体" w:eastAsia="宋体" w:cs="宋体"/>
          <w:b/>
          <w:bCs/>
          <w:color w:val="000000"/>
          <w:sz w:val="28"/>
          <w:szCs w:val="28"/>
        </w:rPr>
      </w:pPr>
    </w:p>
    <w:p w14:paraId="40F12800">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8、</w:t>
      </w:r>
      <w:r>
        <w:rPr>
          <w:rFonts w:hint="eastAsia" w:ascii="宋体" w:hAnsi="宋体" w:eastAsia="宋体" w:cs="宋体"/>
          <w:b/>
          <w:bCs/>
          <w:color w:val="000000"/>
          <w:sz w:val="28"/>
          <w:szCs w:val="28"/>
        </w:rPr>
        <w:t>参加采购活动前3年内在经营活动中没有重大违法记录的书面声明</w:t>
      </w:r>
    </w:p>
    <w:p w14:paraId="5289F604">
      <w:pPr>
        <w:spacing w:line="240" w:lineRule="atLeast"/>
        <w:rPr>
          <w:rFonts w:hint="eastAsia" w:ascii="宋体" w:hAnsi="宋体" w:eastAsia="宋体" w:cs="宋体"/>
          <w:b/>
          <w:color w:val="000000"/>
          <w:sz w:val="28"/>
          <w:szCs w:val="28"/>
        </w:rPr>
      </w:pPr>
    </w:p>
    <w:p w14:paraId="51AE2809">
      <w:pPr>
        <w:jc w:val="center"/>
        <w:rPr>
          <w:rFonts w:hint="eastAsia" w:ascii="宋体" w:hAnsi="宋体" w:eastAsia="宋体" w:cs="宋体"/>
          <w:b/>
          <w:color w:val="000000"/>
          <w:sz w:val="28"/>
          <w:szCs w:val="28"/>
        </w:rPr>
      </w:pPr>
    </w:p>
    <w:p w14:paraId="4B86114C">
      <w:pPr>
        <w:jc w:val="center"/>
        <w:rPr>
          <w:rFonts w:hint="eastAsia" w:ascii="宋体" w:hAnsi="宋体" w:eastAsia="宋体" w:cs="宋体"/>
          <w:b/>
          <w:color w:val="000000"/>
          <w:sz w:val="28"/>
          <w:szCs w:val="28"/>
        </w:rPr>
      </w:pPr>
    </w:p>
    <w:p w14:paraId="19221847">
      <w:pPr>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无重大违法记录的声明函</w:t>
      </w:r>
    </w:p>
    <w:p w14:paraId="5594459C">
      <w:pPr>
        <w:rPr>
          <w:rFonts w:hint="eastAsia" w:ascii="宋体" w:hAnsi="宋体" w:eastAsia="宋体" w:cs="宋体"/>
          <w:color w:val="000000"/>
          <w:sz w:val="28"/>
          <w:szCs w:val="28"/>
        </w:rPr>
      </w:pPr>
    </w:p>
    <w:p w14:paraId="6E46776B">
      <w:pPr>
        <w:spacing w:line="360" w:lineRule="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 xml:space="preserve">   （招标人或采购代理机构）     </w:t>
      </w:r>
    </w:p>
    <w:p w14:paraId="299D2064">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u w:val="single"/>
        </w:rPr>
        <w:t xml:space="preserve">      （供应商全称）            </w:t>
      </w:r>
      <w:r>
        <w:rPr>
          <w:rFonts w:hint="eastAsia" w:ascii="宋体" w:hAnsi="宋体" w:eastAsia="宋体" w:cs="宋体"/>
          <w:color w:val="000000"/>
          <w:sz w:val="28"/>
          <w:szCs w:val="28"/>
        </w:rPr>
        <w:t>，参加贵单位组织的</w:t>
      </w: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编号为：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名称：</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的采购活动，在此郑重声明：我单位在参加本次采购活动前三年内，在经营活动中没有违法违规记录（提供参加采购活动前3年内在经营活动中没有与本次投标</w:t>
      </w: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有关的违法违规记录的书面声明）。</w:t>
      </w:r>
    </w:p>
    <w:p w14:paraId="272B4797">
      <w:pPr>
        <w:spacing w:line="360" w:lineRule="auto"/>
        <w:ind w:firstLine="560" w:firstLineChars="200"/>
        <w:rPr>
          <w:rFonts w:hint="eastAsia" w:ascii="宋体" w:hAnsi="宋体" w:eastAsia="宋体" w:cs="宋体"/>
          <w:color w:val="000000"/>
          <w:sz w:val="28"/>
          <w:szCs w:val="28"/>
        </w:rPr>
      </w:pPr>
    </w:p>
    <w:p w14:paraId="0A15A38F">
      <w:pPr>
        <w:spacing w:line="360" w:lineRule="auto"/>
        <w:rPr>
          <w:rFonts w:hint="eastAsia" w:ascii="宋体" w:hAnsi="宋体" w:eastAsia="宋体" w:cs="宋体"/>
          <w:color w:val="000000"/>
          <w:sz w:val="28"/>
          <w:szCs w:val="28"/>
        </w:rPr>
      </w:pPr>
    </w:p>
    <w:p w14:paraId="0699722D">
      <w:pPr>
        <w:spacing w:line="360" w:lineRule="auto"/>
        <w:rPr>
          <w:rFonts w:hint="eastAsia" w:ascii="宋体" w:hAnsi="宋体" w:eastAsia="宋体" w:cs="宋体"/>
          <w:color w:val="000000"/>
          <w:sz w:val="28"/>
          <w:szCs w:val="28"/>
        </w:rPr>
      </w:pPr>
    </w:p>
    <w:p w14:paraId="5F1F1E06">
      <w:pPr>
        <w:spacing w:before="78" w:line="219" w:lineRule="auto"/>
        <w:ind w:left="297"/>
        <w:rPr>
          <w:rFonts w:hint="eastAsia" w:ascii="宋体" w:hAnsi="宋体" w:eastAsia="宋体" w:cs="宋体"/>
          <w:color w:val="000000"/>
          <w:sz w:val="24"/>
        </w:rPr>
      </w:pPr>
      <w:r>
        <w:rPr>
          <w:rFonts w:hint="eastAsia" w:ascii="宋体" w:hAnsi="宋体" w:eastAsia="宋体" w:cs="宋体"/>
          <w:color w:val="000000"/>
          <w:spacing w:val="-12"/>
          <w:sz w:val="24"/>
        </w:rPr>
        <w:t>投</w:t>
      </w:r>
      <w:r>
        <w:rPr>
          <w:rFonts w:hint="eastAsia" w:ascii="宋体" w:hAnsi="宋体" w:eastAsia="宋体" w:cs="宋体"/>
          <w:color w:val="000000"/>
          <w:spacing w:val="-8"/>
          <w:sz w:val="24"/>
        </w:rPr>
        <w:t>标</w:t>
      </w:r>
      <w:r>
        <w:rPr>
          <w:rFonts w:hint="eastAsia" w:ascii="宋体" w:hAnsi="宋体" w:eastAsia="宋体" w:cs="宋体"/>
          <w:color w:val="000000"/>
          <w:spacing w:val="-6"/>
          <w:sz w:val="24"/>
        </w:rPr>
        <w:t>人名称：</w:t>
      </w:r>
      <w:r>
        <w:rPr>
          <w:rFonts w:hint="eastAsia" w:ascii="宋体" w:hAnsi="宋体" w:eastAsia="宋体" w:cs="宋体"/>
          <w:color w:val="000000"/>
          <w:spacing w:val="-6"/>
          <w:sz w:val="24"/>
          <w:u w:val="single"/>
        </w:rPr>
        <w:t xml:space="preserve">          </w:t>
      </w:r>
      <w:r>
        <w:rPr>
          <w:rFonts w:hint="eastAsia" w:ascii="宋体" w:hAnsi="宋体" w:eastAsia="宋体" w:cs="宋体"/>
          <w:color w:val="000000"/>
          <w:spacing w:val="-6"/>
          <w:sz w:val="24"/>
        </w:rPr>
        <w:t>(单位盖章)</w:t>
      </w:r>
    </w:p>
    <w:p w14:paraId="2DFBE943">
      <w:pPr>
        <w:spacing w:before="182" w:line="358" w:lineRule="auto"/>
        <w:ind w:left="295"/>
        <w:rPr>
          <w:rFonts w:hint="eastAsia" w:ascii="宋体" w:hAnsi="宋体" w:eastAsia="宋体" w:cs="宋体"/>
          <w:color w:val="000000"/>
          <w:sz w:val="24"/>
        </w:rPr>
      </w:pPr>
      <w:r>
        <w:rPr>
          <w:rFonts w:hint="eastAsia" w:ascii="宋体" w:hAnsi="宋体" w:eastAsia="宋体" w:cs="宋体"/>
          <w:color w:val="000000"/>
          <w:spacing w:val="-6"/>
          <w:sz w:val="24"/>
        </w:rPr>
        <w:t>法定代表人或委托代</w:t>
      </w:r>
      <w:r>
        <w:rPr>
          <w:rFonts w:hint="eastAsia" w:ascii="宋体" w:hAnsi="宋体" w:eastAsia="宋体" w:cs="宋体"/>
          <w:color w:val="000000"/>
          <w:spacing w:val="-3"/>
          <w:sz w:val="24"/>
        </w:rPr>
        <w:t>理人：</w:t>
      </w:r>
      <w:r>
        <w:rPr>
          <w:rFonts w:hint="eastAsia" w:ascii="宋体" w:hAnsi="宋体" w:eastAsia="宋体" w:cs="宋体"/>
          <w:color w:val="000000"/>
          <w:spacing w:val="-3"/>
          <w:sz w:val="24"/>
          <w:u w:val="single"/>
        </w:rPr>
        <w:t xml:space="preserve">                 </w:t>
      </w:r>
      <w:r>
        <w:rPr>
          <w:rFonts w:hint="eastAsia" w:ascii="宋体" w:hAnsi="宋体" w:eastAsia="宋体" w:cs="宋体"/>
          <w:color w:val="000000"/>
          <w:spacing w:val="-3"/>
          <w:sz w:val="24"/>
        </w:rPr>
        <w:t>(签字或盖章)</w:t>
      </w:r>
    </w:p>
    <w:p w14:paraId="1E52A8E1">
      <w:pPr>
        <w:spacing w:line="219" w:lineRule="auto"/>
        <w:ind w:left="336"/>
        <w:rPr>
          <w:rFonts w:hint="eastAsia" w:ascii="宋体" w:hAnsi="宋体" w:eastAsia="宋体" w:cs="宋体"/>
          <w:color w:val="000000"/>
          <w:spacing w:val="-3"/>
          <w:sz w:val="24"/>
        </w:rPr>
      </w:pPr>
      <w:r>
        <w:rPr>
          <w:rFonts w:hint="eastAsia" w:ascii="宋体" w:hAnsi="宋体" w:eastAsia="宋体" w:cs="宋体"/>
          <w:color w:val="000000"/>
          <w:spacing w:val="-6"/>
          <w:sz w:val="24"/>
        </w:rPr>
        <w:t>日期：</w:t>
      </w:r>
      <w:r>
        <w:rPr>
          <w:rFonts w:hint="eastAsia" w:ascii="宋体" w:hAnsi="宋体" w:eastAsia="宋体" w:cs="宋体"/>
          <w:color w:val="000000"/>
          <w:spacing w:val="-6"/>
          <w:sz w:val="24"/>
          <w:u w:val="single"/>
        </w:rPr>
        <w:t xml:space="preserve">      </w:t>
      </w:r>
      <w:r>
        <w:rPr>
          <w:rFonts w:hint="eastAsia" w:ascii="宋体" w:hAnsi="宋体" w:eastAsia="宋体" w:cs="宋体"/>
          <w:color w:val="000000"/>
          <w:spacing w:val="-6"/>
          <w:sz w:val="24"/>
        </w:rPr>
        <w:t>年</w:t>
      </w:r>
      <w:r>
        <w:rPr>
          <w:rFonts w:hint="eastAsia" w:ascii="宋体" w:hAnsi="宋体" w:eastAsia="宋体" w:cs="宋体"/>
          <w:color w:val="000000"/>
          <w:spacing w:val="-6"/>
          <w:sz w:val="24"/>
          <w:u w:val="single"/>
        </w:rPr>
        <w:t xml:space="preserve">    </w:t>
      </w:r>
      <w:r>
        <w:rPr>
          <w:rFonts w:hint="eastAsia" w:ascii="宋体" w:hAnsi="宋体" w:eastAsia="宋体" w:cs="宋体"/>
          <w:color w:val="000000"/>
          <w:spacing w:val="-6"/>
          <w:sz w:val="24"/>
        </w:rPr>
        <w:t>月</w:t>
      </w:r>
      <w:r>
        <w:rPr>
          <w:rFonts w:hint="eastAsia" w:ascii="宋体" w:hAnsi="宋体" w:eastAsia="宋体" w:cs="宋体"/>
          <w:color w:val="000000"/>
          <w:spacing w:val="-6"/>
          <w:sz w:val="24"/>
          <w:u w:val="single"/>
        </w:rPr>
        <w:t xml:space="preserve">    </w:t>
      </w:r>
      <w:r>
        <w:rPr>
          <w:rFonts w:hint="eastAsia" w:ascii="宋体" w:hAnsi="宋体" w:eastAsia="宋体" w:cs="宋体"/>
          <w:color w:val="000000"/>
          <w:spacing w:val="-3"/>
          <w:sz w:val="24"/>
        </w:rPr>
        <w:t>日</w:t>
      </w:r>
    </w:p>
    <w:p w14:paraId="1026A873">
      <w:pPr>
        <w:pStyle w:val="4"/>
        <w:numPr>
          <w:ilvl w:val="0"/>
          <w:numId w:val="0"/>
        </w:numPr>
        <w:rPr>
          <w:rFonts w:hint="eastAsia" w:ascii="仿宋" w:hAnsi="仿宋" w:eastAsia="仿宋" w:cs="仿宋"/>
          <w:sz w:val="32"/>
          <w:szCs w:val="32"/>
          <w:lang w:val="en-US"/>
        </w:rPr>
      </w:pPr>
    </w:p>
    <w:p w14:paraId="1B1A54D6">
      <w:pPr>
        <w:pStyle w:val="4"/>
        <w:numPr>
          <w:ilvl w:val="0"/>
          <w:numId w:val="0"/>
        </w:numPr>
        <w:rPr>
          <w:rFonts w:hint="eastAsia" w:ascii="仿宋" w:hAnsi="仿宋" w:eastAsia="仿宋" w:cs="仿宋"/>
          <w:sz w:val="32"/>
          <w:szCs w:val="32"/>
          <w:lang w:val="en-US"/>
        </w:rPr>
      </w:pPr>
    </w:p>
    <w:p w14:paraId="75EB7EBB">
      <w:pPr>
        <w:pStyle w:val="4"/>
        <w:numPr>
          <w:ilvl w:val="0"/>
          <w:numId w:val="0"/>
        </w:numPr>
        <w:rPr>
          <w:rFonts w:hint="eastAsia" w:ascii="仿宋" w:hAnsi="仿宋" w:eastAsia="仿宋" w:cs="仿宋"/>
          <w:sz w:val="32"/>
          <w:szCs w:val="32"/>
          <w:lang w:val="en-US"/>
        </w:rPr>
      </w:pPr>
    </w:p>
    <w:p w14:paraId="2B0D10AB">
      <w:pPr>
        <w:pStyle w:val="4"/>
        <w:numPr>
          <w:ilvl w:val="0"/>
          <w:numId w:val="0"/>
        </w:numPr>
        <w:rPr>
          <w:rFonts w:hint="eastAsia" w:ascii="仿宋" w:hAnsi="仿宋" w:eastAsia="仿宋" w:cs="仿宋"/>
          <w:sz w:val="32"/>
          <w:szCs w:val="32"/>
          <w:lang w:val="en-US"/>
        </w:rPr>
      </w:pPr>
    </w:p>
    <w:p w14:paraId="21D4B050">
      <w:pPr>
        <w:pStyle w:val="4"/>
        <w:numPr>
          <w:ilvl w:val="0"/>
          <w:numId w:val="0"/>
        </w:numPr>
        <w:rPr>
          <w:rFonts w:hint="eastAsia" w:ascii="仿宋" w:hAnsi="仿宋" w:eastAsia="仿宋" w:cs="仿宋"/>
          <w:sz w:val="32"/>
          <w:szCs w:val="32"/>
          <w:lang w:val="en-US"/>
        </w:rPr>
      </w:pPr>
    </w:p>
    <w:p w14:paraId="58CD5ECD">
      <w:pPr>
        <w:pStyle w:val="4"/>
        <w:numPr>
          <w:ilvl w:val="0"/>
          <w:numId w:val="0"/>
        </w:numPr>
        <w:rPr>
          <w:rFonts w:hint="eastAsia" w:ascii="仿宋" w:hAnsi="仿宋" w:eastAsia="仿宋" w:cs="仿宋"/>
          <w:sz w:val="32"/>
          <w:szCs w:val="32"/>
          <w:lang w:val="en-US"/>
        </w:rPr>
      </w:pPr>
    </w:p>
    <w:p w14:paraId="718FBFBF">
      <w:pPr>
        <w:pStyle w:val="4"/>
        <w:numPr>
          <w:ilvl w:val="0"/>
          <w:numId w:val="0"/>
        </w:numPr>
        <w:rPr>
          <w:rFonts w:hint="eastAsia" w:ascii="仿宋" w:hAnsi="仿宋" w:eastAsia="仿宋" w:cs="仿宋"/>
          <w:sz w:val="32"/>
          <w:szCs w:val="32"/>
          <w:lang w:val="en-US"/>
        </w:rPr>
      </w:pPr>
    </w:p>
    <w:p w14:paraId="7AFD996B">
      <w:pPr>
        <w:pStyle w:val="4"/>
        <w:numPr>
          <w:ilvl w:val="0"/>
          <w:numId w:val="0"/>
        </w:numPr>
        <w:rPr>
          <w:rFonts w:hint="eastAsia" w:ascii="仿宋" w:hAnsi="仿宋" w:eastAsia="仿宋" w:cs="仿宋"/>
          <w:sz w:val="32"/>
          <w:szCs w:val="32"/>
          <w:lang w:val="en-US"/>
        </w:rPr>
      </w:pPr>
    </w:p>
    <w:p w14:paraId="135785D8">
      <w:pPr>
        <w:pStyle w:val="4"/>
        <w:numPr>
          <w:ilvl w:val="0"/>
          <w:numId w:val="0"/>
        </w:numPr>
        <w:rPr>
          <w:rFonts w:hint="eastAsia" w:ascii="仿宋" w:hAnsi="仿宋" w:eastAsia="仿宋" w:cs="仿宋"/>
          <w:sz w:val="32"/>
          <w:szCs w:val="32"/>
          <w:lang w:val="en-US"/>
        </w:rPr>
      </w:pPr>
    </w:p>
    <w:p w14:paraId="2D343661">
      <w:pPr>
        <w:pStyle w:val="4"/>
        <w:numPr>
          <w:ilvl w:val="0"/>
          <w:numId w:val="0"/>
        </w:numPr>
        <w:rPr>
          <w:rFonts w:hint="eastAsia" w:ascii="仿宋" w:hAnsi="仿宋" w:eastAsia="仿宋" w:cs="仿宋"/>
          <w:sz w:val="32"/>
          <w:szCs w:val="32"/>
          <w:lang w:val="en-US"/>
        </w:rPr>
      </w:pPr>
    </w:p>
    <w:p w14:paraId="2D6B7927">
      <w:pPr>
        <w:pStyle w:val="4"/>
        <w:numPr>
          <w:ilvl w:val="0"/>
          <w:numId w:val="0"/>
        </w:numPr>
        <w:rPr>
          <w:rFonts w:hint="eastAsia" w:ascii="仿宋" w:hAnsi="仿宋" w:eastAsia="仿宋" w:cs="仿宋"/>
          <w:sz w:val="32"/>
          <w:szCs w:val="32"/>
          <w:lang w:val="en-US"/>
        </w:rPr>
      </w:pPr>
    </w:p>
    <w:p w14:paraId="77857943">
      <w:pPr>
        <w:ind w:firstLine="2560" w:firstLineChars="800"/>
        <w:jc w:val="left"/>
        <w:rPr>
          <w:rFonts w:hint="eastAsia" w:ascii="宋体" w:hAnsi="宋体" w:eastAsia="宋体" w:cs="宋体"/>
          <w:b/>
          <w:bCs/>
          <w:color w:val="000000"/>
          <w:sz w:val="32"/>
          <w:szCs w:val="32"/>
        </w:rPr>
      </w:pPr>
      <w:bookmarkStart w:id="6" w:name="_GoBack"/>
      <w:bookmarkEnd w:id="6"/>
      <w:r>
        <w:rPr>
          <w:rFonts w:hint="eastAsia" w:ascii="仿宋" w:hAnsi="仿宋" w:eastAsia="仿宋" w:cs="仿宋"/>
          <w:sz w:val="32"/>
          <w:szCs w:val="32"/>
          <w:lang w:val="en-US" w:eastAsia="zh-CN"/>
        </w:rPr>
        <w:t>9、</w:t>
      </w:r>
      <w:r>
        <w:rPr>
          <w:rFonts w:hint="eastAsia" w:ascii="宋体" w:hAnsi="宋体" w:eastAsia="宋体" w:cs="宋体"/>
          <w:b/>
          <w:bCs/>
          <w:color w:val="000000"/>
          <w:kern w:val="0"/>
          <w:sz w:val="32"/>
          <w:szCs w:val="32"/>
        </w:rPr>
        <w:t>信用记录</w:t>
      </w:r>
      <w:r>
        <w:rPr>
          <w:rFonts w:hint="eastAsia" w:ascii="宋体" w:hAnsi="宋体" w:eastAsia="宋体" w:cs="宋体"/>
          <w:b/>
          <w:bCs/>
          <w:color w:val="000000"/>
          <w:sz w:val="32"/>
          <w:szCs w:val="32"/>
        </w:rPr>
        <w:t>承诺书</w:t>
      </w:r>
    </w:p>
    <w:p w14:paraId="6BC83DB5">
      <w:pPr>
        <w:ind w:firstLine="640" w:firstLineChars="200"/>
        <w:jc w:val="left"/>
        <w:rPr>
          <w:rFonts w:hint="eastAsia" w:ascii="宋体" w:hAnsi="宋体" w:eastAsia="宋体" w:cs="宋体"/>
          <w:color w:val="000000"/>
          <w:sz w:val="32"/>
          <w:szCs w:val="32"/>
        </w:rPr>
      </w:pPr>
    </w:p>
    <w:p w14:paraId="07938416">
      <w:pPr>
        <w:wordWrap w:val="0"/>
        <w:spacing w:line="360" w:lineRule="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 xml:space="preserve">   （招标人或采购代理机构）     </w:t>
      </w:r>
    </w:p>
    <w:p w14:paraId="3633B0CF">
      <w:pPr>
        <w:wordWrap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u w:val="single"/>
        </w:rPr>
        <w:t xml:space="preserve">      （供应商全称）            </w:t>
      </w:r>
      <w:r>
        <w:rPr>
          <w:rFonts w:hint="eastAsia" w:ascii="宋体" w:hAnsi="宋体" w:eastAsia="宋体" w:cs="宋体"/>
          <w:color w:val="000000"/>
          <w:sz w:val="28"/>
          <w:szCs w:val="28"/>
        </w:rPr>
        <w:t>参加贵单位组织的</w:t>
      </w: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编号为：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名称：</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的采购活动，在此郑重承诺：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月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在“信用中国”网站（www.creditchina.gov.cn）或中国政府采购网（www.ccgp.gov.cn）等渠道查询中未被列入失信被执行人名单、重大税收违法失信主体、政府采购严重违法失信行为记录名单中，如被列入失信被执行人、重大税收违法失信主体、政府采购严重违法失信行为记录名单中的供应商取消其竞标资格，并承担由此造成的一切法律责任及后果</w:t>
      </w:r>
    </w:p>
    <w:p w14:paraId="113A3BC9">
      <w:pPr>
        <w:spacing w:line="360" w:lineRule="auto"/>
        <w:ind w:firstLine="560" w:firstLineChars="200"/>
        <w:rPr>
          <w:rFonts w:hint="eastAsia" w:ascii="宋体" w:hAnsi="宋体" w:eastAsia="宋体" w:cs="宋体"/>
          <w:color w:val="000000"/>
          <w:sz w:val="28"/>
          <w:szCs w:val="28"/>
        </w:rPr>
      </w:pPr>
    </w:p>
    <w:p w14:paraId="46AC418D">
      <w:pPr>
        <w:rPr>
          <w:rFonts w:hint="eastAsia" w:ascii="宋体" w:hAnsi="宋体" w:eastAsia="宋体" w:cs="宋体"/>
          <w:color w:val="000000"/>
          <w:sz w:val="28"/>
          <w:szCs w:val="28"/>
        </w:rPr>
      </w:pPr>
    </w:p>
    <w:p w14:paraId="560F8C0D">
      <w:pPr>
        <w:spacing w:before="78" w:line="219" w:lineRule="auto"/>
        <w:ind w:left="297"/>
        <w:rPr>
          <w:rFonts w:hint="eastAsia" w:ascii="宋体" w:hAnsi="宋体" w:eastAsia="宋体" w:cs="宋体"/>
          <w:color w:val="000000"/>
          <w:sz w:val="24"/>
        </w:rPr>
      </w:pPr>
      <w:r>
        <w:rPr>
          <w:rFonts w:hint="eastAsia" w:ascii="宋体" w:hAnsi="宋体" w:eastAsia="宋体" w:cs="宋体"/>
          <w:color w:val="000000"/>
          <w:spacing w:val="-12"/>
          <w:sz w:val="24"/>
        </w:rPr>
        <w:t>投</w:t>
      </w:r>
      <w:r>
        <w:rPr>
          <w:rFonts w:hint="eastAsia" w:ascii="宋体" w:hAnsi="宋体" w:eastAsia="宋体" w:cs="宋体"/>
          <w:color w:val="000000"/>
          <w:spacing w:val="-8"/>
          <w:sz w:val="24"/>
        </w:rPr>
        <w:t>标</w:t>
      </w:r>
      <w:r>
        <w:rPr>
          <w:rFonts w:hint="eastAsia" w:ascii="宋体" w:hAnsi="宋体" w:eastAsia="宋体" w:cs="宋体"/>
          <w:color w:val="000000"/>
          <w:spacing w:val="-6"/>
          <w:sz w:val="24"/>
        </w:rPr>
        <w:t>人名称：</w:t>
      </w:r>
      <w:r>
        <w:rPr>
          <w:rFonts w:hint="eastAsia" w:ascii="宋体" w:hAnsi="宋体" w:eastAsia="宋体" w:cs="宋体"/>
          <w:color w:val="000000"/>
          <w:spacing w:val="-6"/>
          <w:sz w:val="24"/>
          <w:u w:val="single"/>
        </w:rPr>
        <w:t xml:space="preserve">          </w:t>
      </w:r>
      <w:r>
        <w:rPr>
          <w:rFonts w:hint="eastAsia" w:ascii="宋体" w:hAnsi="宋体" w:eastAsia="宋体" w:cs="宋体"/>
          <w:color w:val="000000"/>
          <w:spacing w:val="-6"/>
          <w:sz w:val="24"/>
        </w:rPr>
        <w:t>(单位盖章)</w:t>
      </w:r>
    </w:p>
    <w:p w14:paraId="383879CF">
      <w:pPr>
        <w:spacing w:before="182" w:line="358" w:lineRule="auto"/>
        <w:ind w:left="295"/>
        <w:rPr>
          <w:rFonts w:hint="eastAsia" w:ascii="宋体" w:hAnsi="宋体" w:eastAsia="宋体" w:cs="宋体"/>
          <w:color w:val="000000"/>
          <w:sz w:val="24"/>
        </w:rPr>
      </w:pPr>
      <w:r>
        <w:rPr>
          <w:rFonts w:hint="eastAsia" w:ascii="宋体" w:hAnsi="宋体" w:eastAsia="宋体" w:cs="宋体"/>
          <w:color w:val="000000"/>
          <w:spacing w:val="-6"/>
          <w:sz w:val="24"/>
        </w:rPr>
        <w:t>法定代表人或委托代</w:t>
      </w:r>
      <w:r>
        <w:rPr>
          <w:rFonts w:hint="eastAsia" w:ascii="宋体" w:hAnsi="宋体" w:eastAsia="宋体" w:cs="宋体"/>
          <w:color w:val="000000"/>
          <w:spacing w:val="-3"/>
          <w:sz w:val="24"/>
        </w:rPr>
        <w:t>理人：</w:t>
      </w:r>
      <w:r>
        <w:rPr>
          <w:rFonts w:hint="eastAsia" w:ascii="宋体" w:hAnsi="宋体" w:eastAsia="宋体" w:cs="宋体"/>
          <w:color w:val="000000"/>
          <w:spacing w:val="-3"/>
          <w:sz w:val="24"/>
          <w:u w:val="single"/>
        </w:rPr>
        <w:t xml:space="preserve">                 </w:t>
      </w:r>
      <w:r>
        <w:rPr>
          <w:rFonts w:hint="eastAsia" w:ascii="宋体" w:hAnsi="宋体" w:eastAsia="宋体" w:cs="宋体"/>
          <w:color w:val="000000"/>
          <w:spacing w:val="-3"/>
          <w:sz w:val="24"/>
        </w:rPr>
        <w:t>(签字或盖章)</w:t>
      </w:r>
    </w:p>
    <w:p w14:paraId="7BCEBAB7">
      <w:pPr>
        <w:spacing w:line="219" w:lineRule="auto"/>
        <w:ind w:left="336"/>
        <w:rPr>
          <w:rFonts w:hint="eastAsia" w:ascii="宋体" w:hAnsi="宋体" w:eastAsia="宋体" w:cs="宋体"/>
          <w:color w:val="000000"/>
          <w:spacing w:val="-3"/>
          <w:sz w:val="24"/>
        </w:rPr>
      </w:pPr>
      <w:r>
        <w:rPr>
          <w:rFonts w:hint="eastAsia" w:ascii="宋体" w:hAnsi="宋体" w:eastAsia="宋体" w:cs="宋体"/>
          <w:color w:val="000000"/>
          <w:spacing w:val="-6"/>
          <w:sz w:val="24"/>
        </w:rPr>
        <w:t>日期：</w:t>
      </w:r>
      <w:r>
        <w:rPr>
          <w:rFonts w:hint="eastAsia" w:ascii="宋体" w:hAnsi="宋体" w:eastAsia="宋体" w:cs="宋体"/>
          <w:color w:val="000000"/>
          <w:spacing w:val="-6"/>
          <w:sz w:val="24"/>
          <w:u w:val="single"/>
        </w:rPr>
        <w:t xml:space="preserve">      </w:t>
      </w:r>
      <w:r>
        <w:rPr>
          <w:rFonts w:hint="eastAsia" w:ascii="宋体" w:hAnsi="宋体" w:eastAsia="宋体" w:cs="宋体"/>
          <w:color w:val="000000"/>
          <w:spacing w:val="-6"/>
          <w:sz w:val="24"/>
        </w:rPr>
        <w:t>年</w:t>
      </w:r>
      <w:r>
        <w:rPr>
          <w:rFonts w:hint="eastAsia" w:ascii="宋体" w:hAnsi="宋体" w:eastAsia="宋体" w:cs="宋体"/>
          <w:color w:val="000000"/>
          <w:spacing w:val="-6"/>
          <w:sz w:val="24"/>
          <w:u w:val="single"/>
        </w:rPr>
        <w:t xml:space="preserve">    </w:t>
      </w:r>
      <w:r>
        <w:rPr>
          <w:rFonts w:hint="eastAsia" w:ascii="宋体" w:hAnsi="宋体" w:eastAsia="宋体" w:cs="宋体"/>
          <w:color w:val="000000"/>
          <w:spacing w:val="-6"/>
          <w:sz w:val="24"/>
        </w:rPr>
        <w:t>月</w:t>
      </w:r>
      <w:r>
        <w:rPr>
          <w:rFonts w:hint="eastAsia" w:ascii="宋体" w:hAnsi="宋体" w:eastAsia="宋体" w:cs="宋体"/>
          <w:color w:val="000000"/>
          <w:spacing w:val="-6"/>
          <w:sz w:val="24"/>
          <w:u w:val="single"/>
        </w:rPr>
        <w:t xml:space="preserve">    </w:t>
      </w:r>
      <w:r>
        <w:rPr>
          <w:rFonts w:hint="eastAsia" w:ascii="宋体" w:hAnsi="宋体" w:eastAsia="宋体" w:cs="宋体"/>
          <w:color w:val="000000"/>
          <w:spacing w:val="-3"/>
          <w:sz w:val="24"/>
        </w:rPr>
        <w:t>日</w:t>
      </w:r>
    </w:p>
    <w:p w14:paraId="7517F8EB">
      <w:pPr>
        <w:spacing w:line="240" w:lineRule="atLeast"/>
        <w:rPr>
          <w:rFonts w:hint="eastAsia" w:ascii="宋体" w:hAnsi="宋体" w:eastAsia="宋体" w:cs="宋体"/>
          <w:color w:val="000000"/>
          <w:sz w:val="32"/>
          <w:szCs w:val="32"/>
        </w:rPr>
      </w:pPr>
    </w:p>
    <w:p w14:paraId="50BD2D0E">
      <w:pPr>
        <w:spacing w:line="240" w:lineRule="atLeast"/>
        <w:rPr>
          <w:rFonts w:hint="eastAsia" w:ascii="宋体" w:hAnsi="宋体" w:eastAsia="宋体" w:cs="宋体"/>
          <w:b/>
          <w:bCs/>
          <w:color w:val="000000"/>
          <w:sz w:val="32"/>
          <w:szCs w:val="32"/>
        </w:rPr>
      </w:pPr>
    </w:p>
    <w:p w14:paraId="04023083">
      <w:pPr>
        <w:spacing w:line="240" w:lineRule="atLeast"/>
        <w:rPr>
          <w:rFonts w:hint="eastAsia" w:ascii="宋体" w:hAnsi="宋体" w:eastAsia="宋体" w:cs="宋体"/>
          <w:b/>
          <w:bCs/>
          <w:color w:val="000000"/>
          <w:sz w:val="32"/>
          <w:szCs w:val="32"/>
        </w:rPr>
      </w:pPr>
    </w:p>
    <w:p w14:paraId="05791AA5">
      <w:pPr>
        <w:pStyle w:val="4"/>
        <w:numPr>
          <w:ilvl w:val="0"/>
          <w:numId w:val="0"/>
        </w:numPr>
        <w:rPr>
          <w:rFonts w:hint="eastAsia" w:ascii="仿宋" w:hAnsi="仿宋" w:eastAsia="仿宋" w:cs="仿宋"/>
          <w:sz w:val="32"/>
          <w:szCs w:val="32"/>
          <w:lang w:val="en-US" w:eastAsia="zh-CN"/>
        </w:rPr>
      </w:pPr>
    </w:p>
    <w:p w14:paraId="0FB7D9AE">
      <w:pPr>
        <w:widowControl/>
        <w:jc w:val="center"/>
        <w:rPr>
          <w:rFonts w:hint="eastAsia" w:ascii="仿宋" w:hAnsi="仿宋" w:eastAsia="仿宋" w:cs="仿宋"/>
          <w:sz w:val="32"/>
          <w:szCs w:val="32"/>
          <w:lang w:val="en-US" w:eastAsia="zh-CN"/>
        </w:rPr>
      </w:pPr>
    </w:p>
    <w:p w14:paraId="3C787B93">
      <w:pPr>
        <w:widowControl/>
        <w:jc w:val="center"/>
        <w:rPr>
          <w:rFonts w:hint="eastAsia" w:ascii="仿宋" w:hAnsi="仿宋" w:eastAsia="仿宋" w:cs="仿宋"/>
          <w:sz w:val="32"/>
          <w:szCs w:val="32"/>
          <w:lang w:val="en-US" w:eastAsia="zh-CN"/>
        </w:rPr>
      </w:pPr>
    </w:p>
    <w:p w14:paraId="5A40D1B9">
      <w:pPr>
        <w:widowControl/>
        <w:jc w:val="center"/>
        <w:rPr>
          <w:rFonts w:hint="eastAsia" w:ascii="仿宋" w:hAnsi="仿宋" w:eastAsia="仿宋" w:cs="仿宋"/>
          <w:sz w:val="32"/>
          <w:szCs w:val="32"/>
          <w:lang w:val="en-US" w:eastAsia="zh-CN"/>
        </w:rPr>
      </w:pPr>
    </w:p>
    <w:p w14:paraId="32E03558">
      <w:pPr>
        <w:widowControl/>
        <w:jc w:val="center"/>
        <w:rPr>
          <w:rFonts w:hint="eastAsia" w:ascii="仿宋" w:hAnsi="仿宋" w:eastAsia="仿宋" w:cs="仿宋"/>
          <w:sz w:val="32"/>
          <w:szCs w:val="32"/>
          <w:lang w:val="en-US" w:eastAsia="zh-CN"/>
        </w:rPr>
      </w:pPr>
    </w:p>
    <w:p w14:paraId="1D3122C6">
      <w:pPr>
        <w:widowControl/>
        <w:jc w:val="center"/>
        <w:rPr>
          <w:rFonts w:hint="eastAsia" w:ascii="仿宋" w:hAnsi="仿宋" w:eastAsia="仿宋" w:cs="仿宋"/>
          <w:sz w:val="32"/>
          <w:szCs w:val="32"/>
          <w:lang w:val="en-US" w:eastAsia="zh-CN"/>
        </w:rPr>
      </w:pPr>
    </w:p>
    <w:p w14:paraId="3C5ABFD4">
      <w:pPr>
        <w:widowControl/>
        <w:jc w:val="center"/>
        <w:rPr>
          <w:rFonts w:hint="eastAsia" w:ascii="仿宋" w:hAnsi="仿宋" w:eastAsia="仿宋" w:cs="仿宋"/>
          <w:sz w:val="32"/>
          <w:szCs w:val="32"/>
          <w:lang w:val="en-US" w:eastAsia="zh-CN"/>
        </w:rPr>
      </w:pPr>
    </w:p>
    <w:p w14:paraId="65FCF7D4">
      <w:pPr>
        <w:widowControl/>
        <w:jc w:val="center"/>
        <w:rPr>
          <w:rFonts w:hint="eastAsia" w:ascii="仿宋" w:hAnsi="仿宋" w:eastAsia="仿宋" w:cs="仿宋"/>
          <w:sz w:val="32"/>
          <w:szCs w:val="32"/>
          <w:lang w:val="en-US" w:eastAsia="zh-CN"/>
        </w:rPr>
      </w:pPr>
    </w:p>
    <w:p w14:paraId="193A9281">
      <w:pPr>
        <w:widowControl/>
        <w:jc w:val="center"/>
        <w:rPr>
          <w:rFonts w:hint="eastAsia" w:ascii="仿宋" w:hAnsi="仿宋" w:eastAsia="仿宋" w:cs="仿宋"/>
          <w:sz w:val="32"/>
          <w:szCs w:val="32"/>
          <w:lang w:val="en-US" w:eastAsia="zh-CN"/>
        </w:rPr>
      </w:pPr>
    </w:p>
    <w:p w14:paraId="44A4052F">
      <w:pPr>
        <w:widowControl/>
        <w:jc w:val="center"/>
        <w:rPr>
          <w:rFonts w:hint="eastAsia" w:ascii="仿宋" w:hAnsi="仿宋" w:eastAsia="仿宋" w:cs="仿宋"/>
          <w:sz w:val="32"/>
          <w:szCs w:val="32"/>
          <w:lang w:val="en-US" w:eastAsia="zh-CN"/>
        </w:rPr>
      </w:pPr>
    </w:p>
    <w:p w14:paraId="22FB8723">
      <w:pPr>
        <w:widowControl/>
        <w:jc w:val="center"/>
        <w:rPr>
          <w:rFonts w:hint="eastAsia" w:ascii="仿宋" w:hAnsi="仿宋" w:eastAsia="仿宋" w:cs="仿宋"/>
          <w:sz w:val="32"/>
          <w:szCs w:val="32"/>
          <w:lang w:val="en-US" w:eastAsia="zh-CN"/>
        </w:rPr>
      </w:pPr>
    </w:p>
    <w:p w14:paraId="25D2349E">
      <w:pPr>
        <w:widowControl/>
        <w:jc w:val="center"/>
        <w:rPr>
          <w:rFonts w:hint="eastAsia" w:ascii="宋体" w:hAnsi="宋体" w:eastAsia="宋体" w:cs="宋体"/>
          <w:b/>
          <w:color w:val="000000"/>
          <w:sz w:val="32"/>
          <w:szCs w:val="32"/>
        </w:rPr>
      </w:pPr>
      <w:r>
        <w:rPr>
          <w:rFonts w:hint="eastAsia" w:ascii="仿宋" w:hAnsi="仿宋" w:eastAsia="仿宋" w:cs="仿宋"/>
          <w:sz w:val="32"/>
          <w:szCs w:val="32"/>
          <w:lang w:val="en-US" w:eastAsia="zh-CN"/>
        </w:rPr>
        <w:t>10、</w:t>
      </w:r>
      <w:r>
        <w:rPr>
          <w:rFonts w:hint="eastAsia" w:ascii="宋体" w:hAnsi="宋体" w:eastAsia="宋体" w:cs="宋体"/>
          <w:b/>
          <w:color w:val="000000"/>
          <w:sz w:val="32"/>
          <w:szCs w:val="32"/>
        </w:rPr>
        <w:t>特殊资格</w:t>
      </w:r>
    </w:p>
    <w:p w14:paraId="738BDE8A">
      <w:pPr>
        <w:rPr>
          <w:rFonts w:hint="eastAsia" w:ascii="宋体" w:hAnsi="宋体" w:eastAsia="宋体" w:cs="宋体"/>
          <w:color w:val="000000"/>
          <w:sz w:val="32"/>
          <w:szCs w:val="32"/>
        </w:rPr>
      </w:pPr>
    </w:p>
    <w:p w14:paraId="30F295F5">
      <w:pPr>
        <w:jc w:val="center"/>
        <w:rPr>
          <w:rFonts w:hint="eastAsia" w:ascii="宋体" w:hAnsi="宋体" w:eastAsia="宋体" w:cs="宋体"/>
          <w:color w:val="000000"/>
          <w:kern w:val="0"/>
          <w:sz w:val="32"/>
          <w:szCs w:val="32"/>
          <w:highlight w:val="yellow"/>
        </w:rPr>
      </w:pPr>
    </w:p>
    <w:p w14:paraId="64489800">
      <w:pPr>
        <w:widowControl/>
        <w:spacing w:line="560" w:lineRule="exact"/>
        <w:ind w:firstLine="480" w:firstLineChars="200"/>
        <w:jc w:val="left"/>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rPr>
        <w:t>具有制备粉料、颗粒料2种形式饲料的生产能力，其中颗粒料需满足：1、直径2-4mm；</w:t>
      </w: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rPr>
        <w:t>硬度75-110；3、</w:t>
      </w:r>
      <w:r>
        <w:rPr>
          <w:rFonts w:hint="eastAsia" w:ascii="宋体" w:hAnsi="宋体" w:eastAsia="宋体" w:cs="宋体"/>
          <w:color w:val="000000"/>
          <w:kern w:val="0"/>
          <w:sz w:val="24"/>
          <w:highlight w:val="none"/>
          <w:lang w:val="en-US" w:eastAsia="zh-CN"/>
        </w:rPr>
        <w:t>粉化率</w:t>
      </w:r>
      <w:r>
        <w:rPr>
          <w:rFonts w:hint="eastAsia" w:ascii="宋体" w:hAnsi="宋体" w:eastAsia="宋体" w:cs="宋体"/>
          <w:color w:val="000000"/>
          <w:kern w:val="0"/>
          <w:sz w:val="24"/>
          <w:highlight w:val="none"/>
        </w:rPr>
        <w:t>占比5-10%；（提供承诺书即可）</w:t>
      </w:r>
      <w:r>
        <w:rPr>
          <w:rFonts w:hint="eastAsia" w:ascii="宋体" w:hAnsi="宋体" w:eastAsia="宋体" w:cs="宋体"/>
          <w:color w:val="000000"/>
          <w:kern w:val="0"/>
          <w:sz w:val="24"/>
          <w:highlight w:val="none"/>
          <w:lang w:eastAsia="zh-CN"/>
        </w:rPr>
        <w:t>。</w:t>
      </w:r>
    </w:p>
    <w:p w14:paraId="521C4891">
      <w:pPr>
        <w:widowControl/>
        <w:spacing w:line="560" w:lineRule="exact"/>
        <w:ind w:firstLine="480" w:firstLineChars="200"/>
        <w:jc w:val="left"/>
        <w:rPr>
          <w:rFonts w:hint="eastAsia" w:ascii="宋体" w:hAnsi="宋体" w:eastAsia="宋体" w:cs="宋体"/>
          <w:b/>
          <w:bCs/>
          <w:color w:val="000000"/>
          <w:kern w:val="0"/>
          <w:sz w:val="32"/>
          <w:szCs w:val="32"/>
          <w:highlight w:val="none"/>
        </w:rPr>
      </w:pP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rPr>
        <w:t>具有有效的饲料生产许可证（产品品种含反刍饲料）。</w:t>
      </w:r>
    </w:p>
    <w:p w14:paraId="711796C5">
      <w:pPr>
        <w:ind w:left="420" w:leftChars="200" w:right="420"/>
        <w:jc w:val="center"/>
        <w:rPr>
          <w:rFonts w:hint="eastAsia" w:ascii="宋体" w:hAnsi="宋体" w:eastAsia="宋体" w:cs="宋体"/>
          <w:color w:val="000000"/>
          <w:sz w:val="36"/>
          <w:szCs w:val="32"/>
          <w:highlight w:val="none"/>
        </w:rPr>
        <w:sectPr>
          <w:pgSz w:w="11905" w:h="16838"/>
          <w:pgMar w:top="1440" w:right="1080" w:bottom="1440" w:left="1080" w:header="720" w:footer="720" w:gutter="0"/>
          <w:cols w:space="720" w:num="1"/>
          <w:docGrid w:linePitch="312" w:charSpace="0"/>
        </w:sectPr>
      </w:pPr>
    </w:p>
    <w:p w14:paraId="31ADA074">
      <w:pPr>
        <w:pStyle w:val="4"/>
        <w:numPr>
          <w:ilvl w:val="0"/>
          <w:numId w:val="0"/>
        </w:numPr>
        <w:rPr>
          <w:rFonts w:hint="default" w:ascii="仿宋" w:hAnsi="仿宋" w:eastAsia="仿宋" w:cs="仿宋"/>
          <w:sz w:val="32"/>
          <w:szCs w:val="32"/>
          <w:lang w:val="en-US" w:eastAsia="zh-CN"/>
        </w:rPr>
      </w:pPr>
    </w:p>
    <w:p w14:paraId="038E59DD">
      <w:pPr>
        <w:pStyle w:val="4"/>
        <w:jc w:val="center"/>
        <w:rPr>
          <w:rFonts w:hint="eastAsia" w:ascii="仿宋" w:hAnsi="仿宋" w:eastAsia="仿宋" w:cs="仿宋"/>
        </w:rPr>
      </w:pPr>
    </w:p>
    <w:p w14:paraId="43A7F6A9">
      <w:pPr>
        <w:spacing w:before="120" w:beforeLines="50" w:after="120" w:afterLines="50"/>
        <w:jc w:val="center"/>
        <w:rPr>
          <w:rFonts w:hint="eastAsia" w:ascii="宋体" w:hAnsi="宋体" w:eastAsia="宋体" w:cs="宋体"/>
          <w:b/>
          <w:color w:val="000000"/>
          <w:sz w:val="24"/>
        </w:rPr>
      </w:pPr>
      <w:r>
        <w:rPr>
          <w:rFonts w:hint="eastAsia" w:ascii="宋体" w:hAnsi="宋体" w:eastAsia="宋体" w:cs="宋体"/>
          <w:b/>
          <w:color w:val="000000"/>
          <w:sz w:val="32"/>
          <w:szCs w:val="32"/>
          <w:lang w:val="en-US" w:eastAsia="zh-CN"/>
        </w:rPr>
        <w:t>11、</w:t>
      </w:r>
      <w:r>
        <w:rPr>
          <w:rFonts w:hint="eastAsia" w:ascii="宋体" w:hAnsi="宋体" w:eastAsia="宋体" w:cs="宋体"/>
          <w:b/>
          <w:color w:val="000000"/>
          <w:sz w:val="32"/>
          <w:szCs w:val="32"/>
        </w:rPr>
        <w:t>售后服务方案</w:t>
      </w:r>
    </w:p>
    <w:p w14:paraId="12B7D51D">
      <w:pPr>
        <w:pStyle w:val="3"/>
        <w:ind w:left="0" w:leftChars="0"/>
        <w:jc w:val="center"/>
        <w:rPr>
          <w:rFonts w:hint="eastAsia" w:ascii="宋体" w:hAnsi="宋体" w:cs="宋体"/>
          <w:b/>
          <w:color w:val="000000"/>
          <w:sz w:val="24"/>
        </w:rPr>
      </w:pPr>
      <w:r>
        <w:rPr>
          <w:rFonts w:hint="eastAsia" w:ascii="宋体" w:hAnsi="宋体" w:cs="宋体"/>
          <w:b/>
          <w:color w:val="000000"/>
          <w:sz w:val="24"/>
        </w:rPr>
        <w:t>格式自拟</w:t>
      </w:r>
    </w:p>
    <w:p w14:paraId="250F1A64">
      <w:pPr>
        <w:spacing w:before="120" w:beforeLines="50" w:after="120" w:afterLines="50"/>
        <w:jc w:val="center"/>
        <w:rPr>
          <w:rFonts w:hint="eastAsia" w:ascii="宋体" w:hAnsi="宋体" w:eastAsia="宋体" w:cs="宋体"/>
          <w:b/>
          <w:color w:val="000000"/>
          <w:sz w:val="36"/>
          <w:szCs w:val="36"/>
        </w:rPr>
      </w:pPr>
    </w:p>
    <w:p w14:paraId="0786E848">
      <w:pPr>
        <w:spacing w:before="120" w:beforeLines="50" w:after="120" w:afterLines="50"/>
        <w:jc w:val="center"/>
        <w:rPr>
          <w:rFonts w:hint="eastAsia" w:ascii="宋体" w:hAnsi="宋体" w:eastAsia="宋体" w:cs="宋体"/>
          <w:b/>
          <w:color w:val="000000"/>
          <w:sz w:val="36"/>
          <w:szCs w:val="36"/>
        </w:rPr>
      </w:pPr>
    </w:p>
    <w:p w14:paraId="79B5A992">
      <w:pPr>
        <w:spacing w:before="120" w:beforeLines="50" w:after="120" w:afterLines="50"/>
        <w:jc w:val="center"/>
        <w:rPr>
          <w:rFonts w:hint="eastAsia" w:ascii="宋体" w:hAnsi="宋体" w:eastAsia="宋体" w:cs="宋体"/>
          <w:b/>
          <w:color w:val="000000"/>
          <w:sz w:val="36"/>
          <w:szCs w:val="36"/>
        </w:rPr>
      </w:pPr>
    </w:p>
    <w:p w14:paraId="520F5B79">
      <w:pPr>
        <w:spacing w:before="120" w:beforeLines="50" w:after="120" w:afterLines="50"/>
        <w:jc w:val="center"/>
        <w:rPr>
          <w:rFonts w:hint="eastAsia" w:ascii="宋体" w:hAnsi="宋体" w:eastAsia="宋体" w:cs="宋体"/>
          <w:b/>
          <w:color w:val="000000"/>
          <w:sz w:val="36"/>
          <w:szCs w:val="36"/>
        </w:rPr>
      </w:pPr>
    </w:p>
    <w:p w14:paraId="3F37330C">
      <w:pPr>
        <w:spacing w:before="120" w:beforeLines="50" w:after="120" w:afterLines="50"/>
        <w:jc w:val="center"/>
        <w:rPr>
          <w:rFonts w:hint="eastAsia" w:ascii="宋体" w:hAnsi="宋体" w:eastAsia="宋体" w:cs="宋体"/>
          <w:b/>
          <w:color w:val="000000"/>
          <w:sz w:val="36"/>
          <w:szCs w:val="36"/>
        </w:rPr>
      </w:pPr>
    </w:p>
    <w:p w14:paraId="2F291955">
      <w:pPr>
        <w:spacing w:before="120" w:beforeLines="50" w:after="120" w:afterLines="50"/>
        <w:jc w:val="center"/>
        <w:rPr>
          <w:rFonts w:hint="eastAsia" w:ascii="宋体" w:hAnsi="宋体" w:eastAsia="宋体" w:cs="宋体"/>
          <w:b/>
          <w:color w:val="000000"/>
          <w:sz w:val="36"/>
          <w:szCs w:val="36"/>
        </w:rPr>
      </w:pPr>
    </w:p>
    <w:p w14:paraId="5C2DD8F9">
      <w:pPr>
        <w:spacing w:before="120" w:beforeLines="50" w:after="120" w:afterLines="50"/>
        <w:jc w:val="center"/>
        <w:rPr>
          <w:rFonts w:hint="eastAsia" w:ascii="宋体" w:hAnsi="宋体" w:eastAsia="宋体" w:cs="宋体"/>
          <w:b/>
          <w:color w:val="000000"/>
          <w:sz w:val="36"/>
          <w:szCs w:val="36"/>
        </w:rPr>
      </w:pPr>
    </w:p>
    <w:p w14:paraId="33C5958B">
      <w:pPr>
        <w:spacing w:before="120" w:beforeLines="50" w:after="120" w:afterLines="50"/>
        <w:jc w:val="center"/>
        <w:rPr>
          <w:rFonts w:hint="eastAsia" w:ascii="宋体" w:hAnsi="宋体" w:eastAsia="宋体" w:cs="宋体"/>
          <w:b/>
          <w:color w:val="000000"/>
          <w:sz w:val="36"/>
          <w:szCs w:val="36"/>
        </w:rPr>
      </w:pPr>
    </w:p>
    <w:p w14:paraId="46E2957D">
      <w:pPr>
        <w:spacing w:before="120" w:beforeLines="50" w:after="120" w:afterLines="50"/>
        <w:jc w:val="center"/>
        <w:rPr>
          <w:rFonts w:hint="eastAsia" w:ascii="宋体" w:hAnsi="宋体" w:eastAsia="宋体" w:cs="宋体"/>
          <w:b/>
          <w:color w:val="000000"/>
          <w:sz w:val="36"/>
          <w:szCs w:val="36"/>
        </w:rPr>
      </w:pPr>
    </w:p>
    <w:p w14:paraId="5DCE7C2E">
      <w:pPr>
        <w:spacing w:before="120" w:beforeLines="50" w:after="120" w:afterLines="50"/>
        <w:jc w:val="center"/>
        <w:rPr>
          <w:rFonts w:hint="eastAsia" w:ascii="宋体" w:hAnsi="宋体" w:eastAsia="宋体" w:cs="宋体"/>
          <w:b/>
          <w:color w:val="000000"/>
          <w:sz w:val="36"/>
          <w:szCs w:val="36"/>
        </w:rPr>
      </w:pPr>
    </w:p>
    <w:p w14:paraId="39EC23FA">
      <w:pPr>
        <w:spacing w:before="120" w:beforeLines="50" w:after="120" w:afterLines="50"/>
        <w:jc w:val="center"/>
        <w:rPr>
          <w:rFonts w:hint="eastAsia" w:ascii="宋体" w:hAnsi="宋体" w:eastAsia="宋体" w:cs="宋体"/>
          <w:b/>
          <w:color w:val="000000"/>
          <w:sz w:val="36"/>
          <w:szCs w:val="36"/>
        </w:rPr>
      </w:pPr>
    </w:p>
    <w:p w14:paraId="1B297784">
      <w:pPr>
        <w:spacing w:before="120" w:beforeLines="50" w:after="120" w:afterLines="50"/>
        <w:jc w:val="center"/>
        <w:rPr>
          <w:rFonts w:hint="eastAsia" w:ascii="宋体" w:hAnsi="宋体" w:eastAsia="宋体" w:cs="宋体"/>
          <w:b/>
          <w:color w:val="000000"/>
          <w:sz w:val="36"/>
          <w:szCs w:val="36"/>
        </w:rPr>
      </w:pPr>
    </w:p>
    <w:p w14:paraId="6D300920">
      <w:pPr>
        <w:spacing w:before="120" w:beforeLines="50" w:after="120" w:afterLines="50"/>
        <w:jc w:val="center"/>
        <w:rPr>
          <w:rFonts w:hint="eastAsia" w:ascii="宋体" w:hAnsi="宋体" w:eastAsia="宋体" w:cs="宋体"/>
          <w:b/>
          <w:color w:val="000000"/>
          <w:sz w:val="36"/>
          <w:szCs w:val="36"/>
        </w:rPr>
      </w:pPr>
    </w:p>
    <w:p w14:paraId="275D58FC">
      <w:pPr>
        <w:spacing w:before="120" w:beforeLines="50" w:after="120" w:afterLines="50"/>
        <w:jc w:val="center"/>
        <w:rPr>
          <w:rFonts w:hint="eastAsia" w:ascii="宋体" w:hAnsi="宋体" w:eastAsia="宋体" w:cs="宋体"/>
          <w:b/>
          <w:color w:val="000000"/>
          <w:sz w:val="36"/>
          <w:szCs w:val="36"/>
        </w:rPr>
      </w:pPr>
    </w:p>
    <w:p w14:paraId="2CD9A4C6">
      <w:pPr>
        <w:spacing w:before="120" w:beforeLines="50" w:after="120" w:afterLines="50"/>
        <w:jc w:val="center"/>
        <w:rPr>
          <w:rFonts w:hint="eastAsia" w:ascii="宋体" w:hAnsi="宋体" w:eastAsia="宋体" w:cs="宋体"/>
          <w:b/>
          <w:color w:val="000000"/>
          <w:sz w:val="36"/>
          <w:szCs w:val="36"/>
        </w:rPr>
      </w:pPr>
    </w:p>
    <w:p w14:paraId="11993CE7">
      <w:pPr>
        <w:spacing w:before="120" w:beforeLines="50" w:after="120" w:afterLines="50"/>
        <w:jc w:val="center"/>
        <w:rPr>
          <w:rFonts w:hint="eastAsia" w:ascii="宋体" w:hAnsi="宋体" w:eastAsia="宋体" w:cs="宋体"/>
          <w:b/>
          <w:color w:val="000000"/>
          <w:sz w:val="36"/>
          <w:szCs w:val="36"/>
        </w:rPr>
      </w:pPr>
    </w:p>
    <w:p w14:paraId="4EE4EB51">
      <w:pPr>
        <w:spacing w:before="120" w:beforeLines="50" w:after="120" w:afterLines="50"/>
        <w:jc w:val="center"/>
        <w:rPr>
          <w:rFonts w:hint="eastAsia" w:ascii="宋体" w:hAnsi="宋体" w:eastAsia="宋体" w:cs="宋体"/>
          <w:b/>
          <w:color w:val="000000"/>
          <w:sz w:val="36"/>
          <w:szCs w:val="36"/>
        </w:rPr>
      </w:pPr>
    </w:p>
    <w:p w14:paraId="6D59A811">
      <w:pPr>
        <w:spacing w:before="120" w:beforeLines="50" w:after="120" w:afterLines="50"/>
        <w:jc w:val="center"/>
        <w:rPr>
          <w:rFonts w:hint="eastAsia" w:ascii="宋体" w:hAnsi="宋体" w:eastAsia="宋体" w:cs="宋体"/>
          <w:b/>
          <w:color w:val="000000"/>
          <w:sz w:val="36"/>
          <w:szCs w:val="36"/>
        </w:rPr>
      </w:pPr>
    </w:p>
    <w:p w14:paraId="3A52521B">
      <w:pPr>
        <w:spacing w:before="120" w:beforeLines="50" w:after="120" w:afterLines="50"/>
        <w:jc w:val="center"/>
        <w:rPr>
          <w:rFonts w:hint="eastAsia" w:ascii="宋体" w:hAnsi="宋体" w:eastAsia="宋体" w:cs="宋体"/>
          <w:b/>
          <w:color w:val="000000"/>
          <w:sz w:val="36"/>
          <w:szCs w:val="36"/>
        </w:rPr>
      </w:pPr>
    </w:p>
    <w:p w14:paraId="1C393FF7">
      <w:pPr>
        <w:spacing w:before="120" w:beforeLines="50" w:after="120" w:afterLines="50"/>
        <w:jc w:val="center"/>
        <w:rPr>
          <w:rFonts w:hint="eastAsia" w:ascii="宋体" w:hAnsi="宋体" w:eastAsia="宋体" w:cs="宋体"/>
          <w:b/>
          <w:color w:val="000000"/>
          <w:sz w:val="36"/>
          <w:szCs w:val="36"/>
        </w:rPr>
      </w:pPr>
    </w:p>
    <w:p w14:paraId="2F720B0D">
      <w:pPr>
        <w:spacing w:before="120" w:beforeLines="50" w:after="120" w:afterLines="50"/>
        <w:jc w:val="center"/>
        <w:rPr>
          <w:rFonts w:hint="eastAsia" w:ascii="宋体" w:hAnsi="宋体" w:eastAsia="宋体" w:cs="宋体"/>
          <w:b/>
          <w:color w:val="000000"/>
          <w:sz w:val="36"/>
          <w:szCs w:val="36"/>
        </w:rPr>
      </w:pPr>
    </w:p>
    <w:p w14:paraId="7F7FC7FB">
      <w:pPr>
        <w:spacing w:before="120" w:beforeLines="50" w:after="120" w:afterLines="50"/>
        <w:jc w:val="center"/>
        <w:rPr>
          <w:rFonts w:hint="eastAsia" w:ascii="宋体" w:hAnsi="宋体" w:eastAsia="宋体" w:cs="宋体"/>
          <w:b/>
          <w:color w:val="000000"/>
          <w:sz w:val="36"/>
          <w:szCs w:val="36"/>
        </w:rPr>
      </w:pPr>
    </w:p>
    <w:p w14:paraId="752B8E05">
      <w:pPr>
        <w:spacing w:before="120" w:beforeLines="50" w:after="120" w:afterLines="50"/>
        <w:jc w:val="center"/>
        <w:rPr>
          <w:rFonts w:hint="eastAsia" w:ascii="宋体" w:hAnsi="宋体" w:eastAsia="宋体" w:cs="宋体"/>
          <w:b/>
          <w:color w:val="000000"/>
          <w:sz w:val="36"/>
          <w:szCs w:val="36"/>
        </w:rPr>
      </w:pPr>
    </w:p>
    <w:p w14:paraId="4EF1C869">
      <w:pPr>
        <w:spacing w:before="120" w:beforeLines="50" w:after="120" w:afterLines="50"/>
        <w:jc w:val="center"/>
        <w:rPr>
          <w:rFonts w:hint="eastAsia" w:ascii="宋体" w:hAnsi="宋体" w:eastAsia="宋体" w:cs="宋体"/>
          <w:b/>
          <w:color w:val="000000"/>
          <w:sz w:val="36"/>
          <w:szCs w:val="36"/>
        </w:rPr>
      </w:pPr>
    </w:p>
    <w:p w14:paraId="4E8A346F">
      <w:pPr>
        <w:spacing w:before="120" w:beforeLines="50" w:after="120" w:afterLines="50"/>
        <w:jc w:val="center"/>
        <w:rPr>
          <w:rFonts w:hint="eastAsia" w:ascii="宋体" w:hAnsi="宋体" w:eastAsia="宋体" w:cs="宋体"/>
          <w:b/>
          <w:color w:val="000000"/>
          <w:sz w:val="32"/>
          <w:szCs w:val="32"/>
        </w:rPr>
      </w:pPr>
      <w:r>
        <w:rPr>
          <w:rFonts w:hint="eastAsia" w:ascii="宋体" w:hAnsi="宋体" w:eastAsia="宋体" w:cs="宋体"/>
          <w:b/>
          <w:color w:val="000000"/>
          <w:sz w:val="32"/>
          <w:szCs w:val="32"/>
          <w:lang w:val="en-US" w:eastAsia="zh-CN"/>
        </w:rPr>
        <w:t>12、</w:t>
      </w:r>
      <w:r>
        <w:rPr>
          <w:rFonts w:hint="eastAsia" w:ascii="宋体" w:hAnsi="宋体" w:eastAsia="宋体" w:cs="宋体"/>
          <w:b/>
          <w:color w:val="000000"/>
          <w:sz w:val="32"/>
          <w:szCs w:val="32"/>
        </w:rPr>
        <w:t>企业业绩</w:t>
      </w:r>
    </w:p>
    <w:p w14:paraId="1B8F1003">
      <w:pPr>
        <w:ind w:firstLine="480"/>
        <w:rPr>
          <w:rFonts w:hint="eastAsia" w:ascii="宋体" w:hAnsi="宋体" w:eastAsia="宋体" w:cs="宋体"/>
          <w:color w:val="000000"/>
          <w:sz w:val="24"/>
        </w:rPr>
      </w:pPr>
      <w:r>
        <w:rPr>
          <w:rFonts w:hint="eastAsia" w:ascii="宋体" w:hAnsi="宋体" w:eastAsia="宋体" w:cs="宋体"/>
          <w:color w:val="000000"/>
          <w:sz w:val="24"/>
        </w:rPr>
        <w:t>注：要求及注意事项：材料模糊导致关键信息无法识别，导致评标委员会判定响应文件为废标等后果，由投标供应商自行承担。</w:t>
      </w:r>
    </w:p>
    <w:p w14:paraId="34986A0F">
      <w:pPr>
        <w:pStyle w:val="5"/>
        <w:spacing w:line="240" w:lineRule="auto"/>
        <w:ind w:firstLine="482"/>
        <w:jc w:val="center"/>
        <w:rPr>
          <w:rFonts w:hint="eastAsia" w:ascii="宋体" w:hAnsi="宋体" w:eastAsia="宋体" w:cs="宋体"/>
          <w:b/>
          <w:color w:val="000000"/>
          <w:szCs w:val="24"/>
        </w:rPr>
      </w:pPr>
      <w:r>
        <w:rPr>
          <w:rFonts w:hint="eastAsia" w:ascii="宋体" w:hAnsi="宋体" w:eastAsia="宋体" w:cs="宋体"/>
          <w:b/>
          <w:color w:val="000000"/>
          <w:szCs w:val="24"/>
        </w:rPr>
        <w:t>业绩一览表</w:t>
      </w:r>
    </w:p>
    <w:tbl>
      <w:tblPr>
        <w:tblStyle w:val="12"/>
        <w:tblW w:w="5166"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4" w:type="dxa"/>
          <w:bottom w:w="0" w:type="dxa"/>
          <w:right w:w="54" w:type="dxa"/>
        </w:tblCellMar>
      </w:tblPr>
      <w:tblGrid>
        <w:gridCol w:w="911"/>
        <w:gridCol w:w="1114"/>
        <w:gridCol w:w="1056"/>
        <w:gridCol w:w="1287"/>
        <w:gridCol w:w="1144"/>
        <w:gridCol w:w="1578"/>
        <w:gridCol w:w="1633"/>
      </w:tblGrid>
      <w:tr w14:paraId="50ADF5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22" w:type="pct"/>
            <w:tcBorders>
              <w:top w:val="single" w:color="auto" w:sz="4" w:space="0"/>
            </w:tcBorders>
            <w:noWrap w:val="0"/>
            <w:vAlign w:val="center"/>
          </w:tcPr>
          <w:p w14:paraId="44C93918">
            <w:pPr>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638" w:type="pct"/>
            <w:noWrap w:val="0"/>
            <w:vAlign w:val="center"/>
          </w:tcPr>
          <w:p w14:paraId="740E3ADC">
            <w:pPr>
              <w:jc w:val="center"/>
              <w:rPr>
                <w:rFonts w:hint="eastAsia" w:ascii="宋体" w:hAnsi="宋体" w:eastAsia="宋体" w:cs="宋体"/>
                <w:color w:val="000000"/>
                <w:sz w:val="24"/>
              </w:rPr>
            </w:pPr>
            <w:r>
              <w:rPr>
                <w:rFonts w:hint="eastAsia" w:ascii="宋体" w:hAnsi="宋体" w:eastAsia="宋体" w:cs="宋体"/>
                <w:color w:val="000000"/>
                <w:sz w:val="24"/>
              </w:rPr>
              <w:t>招标人</w:t>
            </w:r>
          </w:p>
        </w:tc>
        <w:tc>
          <w:tcPr>
            <w:tcW w:w="605" w:type="pct"/>
            <w:tcBorders>
              <w:right w:val="single" w:color="auto" w:sz="4" w:space="0"/>
            </w:tcBorders>
            <w:noWrap w:val="0"/>
            <w:vAlign w:val="center"/>
          </w:tcPr>
          <w:p w14:paraId="2085C1DE">
            <w:pPr>
              <w:jc w:val="center"/>
              <w:rPr>
                <w:rFonts w:hint="eastAsia" w:ascii="宋体" w:hAnsi="宋体" w:eastAsia="宋体" w:cs="宋体"/>
                <w:color w:val="000000"/>
                <w:sz w:val="24"/>
              </w:rPr>
            </w:pPr>
            <w:r>
              <w:rPr>
                <w:rFonts w:hint="eastAsia" w:ascii="宋体" w:hAnsi="宋体" w:eastAsia="宋体" w:cs="宋体"/>
                <w:color w:val="000000"/>
                <w:sz w:val="24"/>
                <w:lang w:eastAsia="zh-CN"/>
              </w:rPr>
              <w:t>采购</w:t>
            </w:r>
            <w:r>
              <w:rPr>
                <w:rFonts w:hint="eastAsia" w:ascii="宋体" w:hAnsi="宋体" w:eastAsia="宋体" w:cs="宋体"/>
                <w:color w:val="000000"/>
                <w:sz w:val="24"/>
              </w:rPr>
              <w:t>名称</w:t>
            </w:r>
          </w:p>
        </w:tc>
        <w:tc>
          <w:tcPr>
            <w:tcW w:w="737" w:type="pct"/>
            <w:tcBorders>
              <w:left w:val="single" w:color="auto" w:sz="4" w:space="0"/>
              <w:right w:val="single" w:color="auto" w:sz="4" w:space="0"/>
            </w:tcBorders>
            <w:noWrap w:val="0"/>
            <w:vAlign w:val="center"/>
          </w:tcPr>
          <w:p w14:paraId="0F196703">
            <w:pPr>
              <w:jc w:val="center"/>
              <w:rPr>
                <w:rFonts w:hint="eastAsia" w:ascii="宋体" w:hAnsi="宋体" w:eastAsia="宋体" w:cs="宋体"/>
                <w:color w:val="000000"/>
                <w:sz w:val="24"/>
              </w:rPr>
            </w:pPr>
            <w:r>
              <w:rPr>
                <w:rFonts w:hint="eastAsia" w:ascii="宋体" w:hAnsi="宋体" w:eastAsia="宋体" w:cs="宋体"/>
                <w:color w:val="000000"/>
                <w:sz w:val="24"/>
              </w:rPr>
              <w:t>合同金额</w:t>
            </w:r>
          </w:p>
        </w:tc>
        <w:tc>
          <w:tcPr>
            <w:tcW w:w="655" w:type="pct"/>
            <w:tcBorders>
              <w:right w:val="single" w:color="auto" w:sz="4" w:space="0"/>
            </w:tcBorders>
            <w:noWrap w:val="0"/>
            <w:vAlign w:val="center"/>
          </w:tcPr>
          <w:p w14:paraId="53D4929A">
            <w:pPr>
              <w:jc w:val="center"/>
              <w:rPr>
                <w:rFonts w:hint="eastAsia" w:ascii="宋体" w:hAnsi="宋体" w:eastAsia="宋体" w:cs="宋体"/>
                <w:color w:val="000000"/>
                <w:sz w:val="24"/>
              </w:rPr>
            </w:pPr>
            <w:r>
              <w:rPr>
                <w:rFonts w:hint="eastAsia" w:ascii="宋体" w:hAnsi="宋体" w:eastAsia="宋体" w:cs="宋体"/>
                <w:color w:val="000000"/>
                <w:sz w:val="24"/>
              </w:rPr>
              <w:t>采购方式</w:t>
            </w:r>
          </w:p>
        </w:tc>
        <w:tc>
          <w:tcPr>
            <w:tcW w:w="904" w:type="pct"/>
            <w:tcBorders>
              <w:left w:val="single" w:color="auto" w:sz="4" w:space="0"/>
            </w:tcBorders>
            <w:noWrap w:val="0"/>
            <w:vAlign w:val="center"/>
          </w:tcPr>
          <w:p w14:paraId="5BD5DC54">
            <w:pPr>
              <w:jc w:val="center"/>
              <w:rPr>
                <w:rFonts w:hint="eastAsia" w:ascii="宋体" w:hAnsi="宋体" w:eastAsia="宋体" w:cs="宋体"/>
                <w:color w:val="000000"/>
                <w:sz w:val="24"/>
              </w:rPr>
            </w:pPr>
            <w:r>
              <w:rPr>
                <w:rFonts w:hint="eastAsia" w:ascii="宋体" w:hAnsi="宋体" w:eastAsia="宋体" w:cs="宋体"/>
                <w:color w:val="000000"/>
                <w:sz w:val="24"/>
              </w:rPr>
              <w:t>合同签订时间</w:t>
            </w:r>
          </w:p>
        </w:tc>
        <w:tc>
          <w:tcPr>
            <w:tcW w:w="935" w:type="pct"/>
            <w:tcBorders>
              <w:left w:val="single" w:color="auto" w:sz="4" w:space="0"/>
            </w:tcBorders>
            <w:noWrap w:val="0"/>
            <w:vAlign w:val="center"/>
          </w:tcPr>
          <w:p w14:paraId="4A108033">
            <w:pPr>
              <w:jc w:val="center"/>
              <w:rPr>
                <w:rFonts w:hint="eastAsia" w:ascii="宋体" w:hAnsi="宋体" w:eastAsia="宋体" w:cs="宋体"/>
                <w:color w:val="000000"/>
                <w:sz w:val="24"/>
              </w:rPr>
            </w:pPr>
            <w:r>
              <w:rPr>
                <w:rFonts w:hint="eastAsia" w:ascii="宋体" w:hAnsi="宋体" w:eastAsia="宋体" w:cs="宋体"/>
                <w:color w:val="000000"/>
                <w:sz w:val="24"/>
              </w:rPr>
              <w:t>招标人评价意见</w:t>
            </w:r>
          </w:p>
        </w:tc>
      </w:tr>
      <w:tr w14:paraId="452257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22" w:type="pct"/>
            <w:noWrap w:val="0"/>
            <w:vAlign w:val="center"/>
          </w:tcPr>
          <w:p w14:paraId="02CA3405">
            <w:pPr>
              <w:ind w:firstLine="480"/>
              <w:jc w:val="center"/>
              <w:rPr>
                <w:rFonts w:hint="eastAsia" w:ascii="宋体" w:hAnsi="宋体" w:eastAsia="宋体" w:cs="宋体"/>
                <w:color w:val="000000"/>
                <w:sz w:val="24"/>
              </w:rPr>
            </w:pPr>
          </w:p>
        </w:tc>
        <w:tc>
          <w:tcPr>
            <w:tcW w:w="638" w:type="pct"/>
            <w:noWrap w:val="0"/>
            <w:vAlign w:val="center"/>
          </w:tcPr>
          <w:p w14:paraId="5EC7E3B6">
            <w:pPr>
              <w:ind w:firstLine="480"/>
              <w:jc w:val="center"/>
              <w:rPr>
                <w:rFonts w:hint="eastAsia" w:ascii="宋体" w:hAnsi="宋体" w:eastAsia="宋体" w:cs="宋体"/>
                <w:color w:val="000000"/>
                <w:sz w:val="24"/>
              </w:rPr>
            </w:pPr>
          </w:p>
        </w:tc>
        <w:tc>
          <w:tcPr>
            <w:tcW w:w="605" w:type="pct"/>
            <w:tcBorders>
              <w:right w:val="single" w:color="auto" w:sz="4" w:space="0"/>
            </w:tcBorders>
            <w:noWrap w:val="0"/>
            <w:vAlign w:val="center"/>
          </w:tcPr>
          <w:p w14:paraId="7EBB0F8C">
            <w:pPr>
              <w:ind w:firstLine="480"/>
              <w:jc w:val="center"/>
              <w:rPr>
                <w:rFonts w:hint="eastAsia" w:ascii="宋体" w:hAnsi="宋体" w:eastAsia="宋体" w:cs="宋体"/>
                <w:color w:val="000000"/>
                <w:sz w:val="24"/>
              </w:rPr>
            </w:pPr>
          </w:p>
        </w:tc>
        <w:tc>
          <w:tcPr>
            <w:tcW w:w="737" w:type="pct"/>
            <w:tcBorders>
              <w:left w:val="single" w:color="auto" w:sz="4" w:space="0"/>
              <w:right w:val="single" w:color="auto" w:sz="4" w:space="0"/>
            </w:tcBorders>
            <w:noWrap w:val="0"/>
            <w:vAlign w:val="center"/>
          </w:tcPr>
          <w:p w14:paraId="348CFC42">
            <w:pPr>
              <w:ind w:firstLine="480"/>
              <w:jc w:val="center"/>
              <w:rPr>
                <w:rFonts w:hint="eastAsia" w:ascii="宋体" w:hAnsi="宋体" w:eastAsia="宋体" w:cs="宋体"/>
                <w:color w:val="000000"/>
                <w:sz w:val="24"/>
              </w:rPr>
            </w:pPr>
          </w:p>
        </w:tc>
        <w:tc>
          <w:tcPr>
            <w:tcW w:w="655" w:type="pct"/>
            <w:tcBorders>
              <w:right w:val="single" w:color="auto" w:sz="4" w:space="0"/>
            </w:tcBorders>
            <w:noWrap w:val="0"/>
            <w:vAlign w:val="center"/>
          </w:tcPr>
          <w:p w14:paraId="117262AF">
            <w:pPr>
              <w:ind w:firstLine="480"/>
              <w:jc w:val="center"/>
              <w:rPr>
                <w:rFonts w:hint="eastAsia" w:ascii="宋体" w:hAnsi="宋体" w:eastAsia="宋体" w:cs="宋体"/>
                <w:color w:val="000000"/>
                <w:sz w:val="24"/>
              </w:rPr>
            </w:pPr>
          </w:p>
        </w:tc>
        <w:tc>
          <w:tcPr>
            <w:tcW w:w="904" w:type="pct"/>
            <w:tcBorders>
              <w:left w:val="single" w:color="auto" w:sz="4" w:space="0"/>
            </w:tcBorders>
            <w:noWrap w:val="0"/>
            <w:vAlign w:val="center"/>
          </w:tcPr>
          <w:p w14:paraId="2CD0B934">
            <w:pPr>
              <w:ind w:firstLine="480"/>
              <w:jc w:val="center"/>
              <w:rPr>
                <w:rFonts w:hint="eastAsia" w:ascii="宋体" w:hAnsi="宋体" w:eastAsia="宋体" w:cs="宋体"/>
                <w:color w:val="000000"/>
                <w:sz w:val="24"/>
              </w:rPr>
            </w:pPr>
          </w:p>
        </w:tc>
        <w:tc>
          <w:tcPr>
            <w:tcW w:w="935" w:type="pct"/>
            <w:tcBorders>
              <w:left w:val="single" w:color="auto" w:sz="4" w:space="0"/>
            </w:tcBorders>
            <w:noWrap w:val="0"/>
            <w:vAlign w:val="center"/>
          </w:tcPr>
          <w:p w14:paraId="6254728B">
            <w:pPr>
              <w:ind w:firstLine="480"/>
              <w:jc w:val="center"/>
              <w:rPr>
                <w:rFonts w:hint="eastAsia" w:ascii="宋体" w:hAnsi="宋体" w:eastAsia="宋体" w:cs="宋体"/>
                <w:color w:val="000000"/>
                <w:sz w:val="24"/>
              </w:rPr>
            </w:pPr>
          </w:p>
        </w:tc>
      </w:tr>
      <w:tr w14:paraId="37C115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22" w:type="pct"/>
            <w:noWrap w:val="0"/>
            <w:vAlign w:val="center"/>
          </w:tcPr>
          <w:p w14:paraId="321AACF0">
            <w:pPr>
              <w:ind w:firstLine="480"/>
              <w:jc w:val="center"/>
              <w:rPr>
                <w:rFonts w:hint="eastAsia" w:ascii="宋体" w:hAnsi="宋体" w:eastAsia="宋体" w:cs="宋体"/>
                <w:color w:val="000000"/>
                <w:sz w:val="24"/>
              </w:rPr>
            </w:pPr>
          </w:p>
        </w:tc>
        <w:tc>
          <w:tcPr>
            <w:tcW w:w="638" w:type="pct"/>
            <w:noWrap w:val="0"/>
            <w:vAlign w:val="center"/>
          </w:tcPr>
          <w:p w14:paraId="39EEFC58">
            <w:pPr>
              <w:ind w:firstLine="480"/>
              <w:jc w:val="center"/>
              <w:rPr>
                <w:rFonts w:hint="eastAsia" w:ascii="宋体" w:hAnsi="宋体" w:eastAsia="宋体" w:cs="宋体"/>
                <w:color w:val="000000"/>
                <w:sz w:val="24"/>
              </w:rPr>
            </w:pPr>
          </w:p>
        </w:tc>
        <w:tc>
          <w:tcPr>
            <w:tcW w:w="605" w:type="pct"/>
            <w:tcBorders>
              <w:right w:val="single" w:color="auto" w:sz="4" w:space="0"/>
            </w:tcBorders>
            <w:noWrap w:val="0"/>
            <w:vAlign w:val="center"/>
          </w:tcPr>
          <w:p w14:paraId="7E051F5F">
            <w:pPr>
              <w:ind w:firstLine="480"/>
              <w:jc w:val="center"/>
              <w:rPr>
                <w:rFonts w:hint="eastAsia" w:ascii="宋体" w:hAnsi="宋体" w:eastAsia="宋体" w:cs="宋体"/>
                <w:color w:val="000000"/>
                <w:sz w:val="24"/>
              </w:rPr>
            </w:pPr>
          </w:p>
        </w:tc>
        <w:tc>
          <w:tcPr>
            <w:tcW w:w="737" w:type="pct"/>
            <w:tcBorders>
              <w:left w:val="single" w:color="auto" w:sz="4" w:space="0"/>
              <w:right w:val="single" w:color="auto" w:sz="4" w:space="0"/>
            </w:tcBorders>
            <w:noWrap w:val="0"/>
            <w:vAlign w:val="center"/>
          </w:tcPr>
          <w:p w14:paraId="557A9FC9">
            <w:pPr>
              <w:ind w:firstLine="480"/>
              <w:jc w:val="center"/>
              <w:rPr>
                <w:rFonts w:hint="eastAsia" w:ascii="宋体" w:hAnsi="宋体" w:eastAsia="宋体" w:cs="宋体"/>
                <w:color w:val="000000"/>
                <w:sz w:val="24"/>
              </w:rPr>
            </w:pPr>
          </w:p>
        </w:tc>
        <w:tc>
          <w:tcPr>
            <w:tcW w:w="655" w:type="pct"/>
            <w:tcBorders>
              <w:right w:val="single" w:color="auto" w:sz="4" w:space="0"/>
            </w:tcBorders>
            <w:noWrap w:val="0"/>
            <w:vAlign w:val="center"/>
          </w:tcPr>
          <w:p w14:paraId="1DEC97FA">
            <w:pPr>
              <w:ind w:firstLine="480"/>
              <w:jc w:val="center"/>
              <w:rPr>
                <w:rFonts w:hint="eastAsia" w:ascii="宋体" w:hAnsi="宋体" w:eastAsia="宋体" w:cs="宋体"/>
                <w:color w:val="000000"/>
                <w:sz w:val="24"/>
              </w:rPr>
            </w:pPr>
          </w:p>
        </w:tc>
        <w:tc>
          <w:tcPr>
            <w:tcW w:w="904" w:type="pct"/>
            <w:tcBorders>
              <w:left w:val="single" w:color="auto" w:sz="4" w:space="0"/>
            </w:tcBorders>
            <w:noWrap w:val="0"/>
            <w:vAlign w:val="center"/>
          </w:tcPr>
          <w:p w14:paraId="42EC57DC">
            <w:pPr>
              <w:ind w:firstLine="480"/>
              <w:jc w:val="center"/>
              <w:rPr>
                <w:rFonts w:hint="eastAsia" w:ascii="宋体" w:hAnsi="宋体" w:eastAsia="宋体" w:cs="宋体"/>
                <w:color w:val="000000"/>
                <w:sz w:val="24"/>
              </w:rPr>
            </w:pPr>
          </w:p>
        </w:tc>
        <w:tc>
          <w:tcPr>
            <w:tcW w:w="935" w:type="pct"/>
            <w:tcBorders>
              <w:left w:val="single" w:color="auto" w:sz="4" w:space="0"/>
            </w:tcBorders>
            <w:noWrap w:val="0"/>
            <w:vAlign w:val="center"/>
          </w:tcPr>
          <w:p w14:paraId="6B4EBD9F">
            <w:pPr>
              <w:ind w:firstLine="480"/>
              <w:jc w:val="center"/>
              <w:rPr>
                <w:rFonts w:hint="eastAsia" w:ascii="宋体" w:hAnsi="宋体" w:eastAsia="宋体" w:cs="宋体"/>
                <w:color w:val="000000"/>
                <w:sz w:val="24"/>
              </w:rPr>
            </w:pPr>
          </w:p>
        </w:tc>
      </w:tr>
      <w:tr w14:paraId="5667E1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22" w:type="pct"/>
            <w:noWrap w:val="0"/>
            <w:vAlign w:val="center"/>
          </w:tcPr>
          <w:p w14:paraId="0A1A6487">
            <w:pPr>
              <w:ind w:firstLine="480"/>
              <w:jc w:val="center"/>
              <w:rPr>
                <w:rFonts w:hint="eastAsia" w:ascii="宋体" w:hAnsi="宋体" w:eastAsia="宋体" w:cs="宋体"/>
                <w:color w:val="000000"/>
                <w:sz w:val="24"/>
              </w:rPr>
            </w:pPr>
          </w:p>
        </w:tc>
        <w:tc>
          <w:tcPr>
            <w:tcW w:w="638" w:type="pct"/>
            <w:noWrap w:val="0"/>
            <w:vAlign w:val="center"/>
          </w:tcPr>
          <w:p w14:paraId="7666E55A">
            <w:pPr>
              <w:ind w:firstLine="480"/>
              <w:jc w:val="center"/>
              <w:rPr>
                <w:rFonts w:hint="eastAsia" w:ascii="宋体" w:hAnsi="宋体" w:eastAsia="宋体" w:cs="宋体"/>
                <w:color w:val="000000"/>
                <w:sz w:val="24"/>
              </w:rPr>
            </w:pPr>
          </w:p>
        </w:tc>
        <w:tc>
          <w:tcPr>
            <w:tcW w:w="605" w:type="pct"/>
            <w:tcBorders>
              <w:right w:val="single" w:color="auto" w:sz="4" w:space="0"/>
            </w:tcBorders>
            <w:noWrap w:val="0"/>
            <w:vAlign w:val="center"/>
          </w:tcPr>
          <w:p w14:paraId="0CF71297">
            <w:pPr>
              <w:ind w:firstLine="480"/>
              <w:jc w:val="center"/>
              <w:rPr>
                <w:rFonts w:hint="eastAsia" w:ascii="宋体" w:hAnsi="宋体" w:eastAsia="宋体" w:cs="宋体"/>
                <w:color w:val="000000"/>
                <w:sz w:val="24"/>
              </w:rPr>
            </w:pPr>
          </w:p>
        </w:tc>
        <w:tc>
          <w:tcPr>
            <w:tcW w:w="737" w:type="pct"/>
            <w:tcBorders>
              <w:left w:val="single" w:color="auto" w:sz="4" w:space="0"/>
              <w:right w:val="single" w:color="auto" w:sz="4" w:space="0"/>
            </w:tcBorders>
            <w:noWrap w:val="0"/>
            <w:vAlign w:val="center"/>
          </w:tcPr>
          <w:p w14:paraId="26A30B4C">
            <w:pPr>
              <w:ind w:firstLine="480"/>
              <w:jc w:val="center"/>
              <w:rPr>
                <w:rFonts w:hint="eastAsia" w:ascii="宋体" w:hAnsi="宋体" w:eastAsia="宋体" w:cs="宋体"/>
                <w:color w:val="000000"/>
                <w:sz w:val="24"/>
              </w:rPr>
            </w:pPr>
          </w:p>
        </w:tc>
        <w:tc>
          <w:tcPr>
            <w:tcW w:w="655" w:type="pct"/>
            <w:tcBorders>
              <w:right w:val="single" w:color="auto" w:sz="4" w:space="0"/>
            </w:tcBorders>
            <w:noWrap w:val="0"/>
            <w:vAlign w:val="center"/>
          </w:tcPr>
          <w:p w14:paraId="2040F504">
            <w:pPr>
              <w:ind w:firstLine="480"/>
              <w:jc w:val="center"/>
              <w:rPr>
                <w:rFonts w:hint="eastAsia" w:ascii="宋体" w:hAnsi="宋体" w:eastAsia="宋体" w:cs="宋体"/>
                <w:color w:val="000000"/>
                <w:sz w:val="24"/>
              </w:rPr>
            </w:pPr>
          </w:p>
        </w:tc>
        <w:tc>
          <w:tcPr>
            <w:tcW w:w="904" w:type="pct"/>
            <w:tcBorders>
              <w:left w:val="single" w:color="auto" w:sz="4" w:space="0"/>
            </w:tcBorders>
            <w:noWrap w:val="0"/>
            <w:vAlign w:val="center"/>
          </w:tcPr>
          <w:p w14:paraId="3BD3C630">
            <w:pPr>
              <w:ind w:firstLine="480"/>
              <w:jc w:val="center"/>
              <w:rPr>
                <w:rFonts w:hint="eastAsia" w:ascii="宋体" w:hAnsi="宋体" w:eastAsia="宋体" w:cs="宋体"/>
                <w:color w:val="000000"/>
                <w:sz w:val="24"/>
              </w:rPr>
            </w:pPr>
          </w:p>
        </w:tc>
        <w:tc>
          <w:tcPr>
            <w:tcW w:w="935" w:type="pct"/>
            <w:tcBorders>
              <w:left w:val="single" w:color="auto" w:sz="4" w:space="0"/>
            </w:tcBorders>
            <w:noWrap w:val="0"/>
            <w:vAlign w:val="center"/>
          </w:tcPr>
          <w:p w14:paraId="40C51BC0">
            <w:pPr>
              <w:ind w:firstLine="480"/>
              <w:jc w:val="center"/>
              <w:rPr>
                <w:rFonts w:hint="eastAsia" w:ascii="宋体" w:hAnsi="宋体" w:eastAsia="宋体" w:cs="宋体"/>
                <w:color w:val="000000"/>
                <w:sz w:val="24"/>
              </w:rPr>
            </w:pPr>
          </w:p>
        </w:tc>
      </w:tr>
      <w:tr w14:paraId="731F0B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22" w:type="pct"/>
            <w:noWrap w:val="0"/>
            <w:vAlign w:val="center"/>
          </w:tcPr>
          <w:p w14:paraId="525B53D2">
            <w:pPr>
              <w:ind w:firstLine="480"/>
              <w:jc w:val="center"/>
              <w:rPr>
                <w:rFonts w:hint="eastAsia" w:ascii="宋体" w:hAnsi="宋体" w:eastAsia="宋体" w:cs="宋体"/>
                <w:color w:val="000000"/>
                <w:sz w:val="24"/>
              </w:rPr>
            </w:pPr>
          </w:p>
        </w:tc>
        <w:tc>
          <w:tcPr>
            <w:tcW w:w="638" w:type="pct"/>
            <w:tcBorders>
              <w:right w:val="single" w:color="auto" w:sz="4" w:space="0"/>
            </w:tcBorders>
            <w:noWrap w:val="0"/>
            <w:vAlign w:val="center"/>
          </w:tcPr>
          <w:p w14:paraId="0EDFBBA1">
            <w:pPr>
              <w:ind w:firstLine="480"/>
              <w:jc w:val="center"/>
              <w:rPr>
                <w:rFonts w:hint="eastAsia" w:ascii="宋体" w:hAnsi="宋体" w:eastAsia="宋体" w:cs="宋体"/>
                <w:color w:val="000000"/>
                <w:sz w:val="24"/>
              </w:rPr>
            </w:pPr>
          </w:p>
        </w:tc>
        <w:tc>
          <w:tcPr>
            <w:tcW w:w="605" w:type="pct"/>
            <w:tcBorders>
              <w:left w:val="single" w:color="auto" w:sz="4" w:space="0"/>
              <w:right w:val="single" w:color="auto" w:sz="4" w:space="0"/>
            </w:tcBorders>
            <w:noWrap w:val="0"/>
            <w:vAlign w:val="center"/>
          </w:tcPr>
          <w:p w14:paraId="462BAD71">
            <w:pPr>
              <w:ind w:firstLine="480"/>
              <w:jc w:val="center"/>
              <w:rPr>
                <w:rFonts w:hint="eastAsia" w:ascii="宋体" w:hAnsi="宋体" w:eastAsia="宋体" w:cs="宋体"/>
                <w:color w:val="000000"/>
                <w:sz w:val="24"/>
              </w:rPr>
            </w:pPr>
          </w:p>
        </w:tc>
        <w:tc>
          <w:tcPr>
            <w:tcW w:w="737" w:type="pct"/>
            <w:tcBorders>
              <w:left w:val="single" w:color="auto" w:sz="4" w:space="0"/>
              <w:right w:val="single" w:color="auto" w:sz="4" w:space="0"/>
            </w:tcBorders>
            <w:noWrap w:val="0"/>
            <w:vAlign w:val="center"/>
          </w:tcPr>
          <w:p w14:paraId="7B0D5798">
            <w:pPr>
              <w:ind w:firstLine="480"/>
              <w:jc w:val="center"/>
              <w:rPr>
                <w:rFonts w:hint="eastAsia" w:ascii="宋体" w:hAnsi="宋体" w:eastAsia="宋体" w:cs="宋体"/>
                <w:color w:val="000000"/>
                <w:sz w:val="24"/>
              </w:rPr>
            </w:pPr>
          </w:p>
        </w:tc>
        <w:tc>
          <w:tcPr>
            <w:tcW w:w="655" w:type="pct"/>
            <w:tcBorders>
              <w:right w:val="single" w:color="auto" w:sz="4" w:space="0"/>
            </w:tcBorders>
            <w:noWrap w:val="0"/>
            <w:vAlign w:val="center"/>
          </w:tcPr>
          <w:p w14:paraId="3D27E889">
            <w:pPr>
              <w:ind w:firstLine="480"/>
              <w:jc w:val="center"/>
              <w:rPr>
                <w:rFonts w:hint="eastAsia" w:ascii="宋体" w:hAnsi="宋体" w:eastAsia="宋体" w:cs="宋体"/>
                <w:color w:val="000000"/>
                <w:sz w:val="24"/>
              </w:rPr>
            </w:pPr>
          </w:p>
        </w:tc>
        <w:tc>
          <w:tcPr>
            <w:tcW w:w="904" w:type="pct"/>
            <w:tcBorders>
              <w:left w:val="single" w:color="auto" w:sz="4" w:space="0"/>
            </w:tcBorders>
            <w:noWrap w:val="0"/>
            <w:vAlign w:val="center"/>
          </w:tcPr>
          <w:p w14:paraId="0C61CD18">
            <w:pPr>
              <w:ind w:firstLine="480"/>
              <w:jc w:val="center"/>
              <w:rPr>
                <w:rFonts w:hint="eastAsia" w:ascii="宋体" w:hAnsi="宋体" w:eastAsia="宋体" w:cs="宋体"/>
                <w:color w:val="000000"/>
                <w:sz w:val="24"/>
              </w:rPr>
            </w:pPr>
          </w:p>
        </w:tc>
        <w:tc>
          <w:tcPr>
            <w:tcW w:w="935" w:type="pct"/>
            <w:tcBorders>
              <w:left w:val="single" w:color="auto" w:sz="4" w:space="0"/>
            </w:tcBorders>
            <w:noWrap w:val="0"/>
            <w:vAlign w:val="center"/>
          </w:tcPr>
          <w:p w14:paraId="13DA7881">
            <w:pPr>
              <w:ind w:firstLine="480"/>
              <w:jc w:val="center"/>
              <w:rPr>
                <w:rFonts w:hint="eastAsia" w:ascii="宋体" w:hAnsi="宋体" w:eastAsia="宋体" w:cs="宋体"/>
                <w:color w:val="000000"/>
                <w:sz w:val="24"/>
              </w:rPr>
            </w:pPr>
          </w:p>
        </w:tc>
      </w:tr>
      <w:tr w14:paraId="763E52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22" w:type="pct"/>
            <w:tcBorders>
              <w:right w:val="single" w:color="auto" w:sz="4" w:space="0"/>
            </w:tcBorders>
            <w:noWrap w:val="0"/>
            <w:vAlign w:val="center"/>
          </w:tcPr>
          <w:p w14:paraId="58EFE9D8">
            <w:pPr>
              <w:ind w:firstLine="480"/>
              <w:jc w:val="center"/>
              <w:rPr>
                <w:rFonts w:hint="eastAsia" w:ascii="宋体" w:hAnsi="宋体" w:eastAsia="宋体" w:cs="宋体"/>
                <w:color w:val="000000"/>
                <w:sz w:val="24"/>
              </w:rPr>
            </w:pPr>
          </w:p>
        </w:tc>
        <w:tc>
          <w:tcPr>
            <w:tcW w:w="638" w:type="pct"/>
            <w:tcBorders>
              <w:left w:val="single" w:color="auto" w:sz="4" w:space="0"/>
              <w:right w:val="single" w:color="auto" w:sz="4" w:space="0"/>
            </w:tcBorders>
            <w:noWrap w:val="0"/>
            <w:vAlign w:val="center"/>
          </w:tcPr>
          <w:p w14:paraId="162CC2AA">
            <w:pPr>
              <w:ind w:firstLine="480"/>
              <w:jc w:val="center"/>
              <w:rPr>
                <w:rFonts w:hint="eastAsia" w:ascii="宋体" w:hAnsi="宋体" w:eastAsia="宋体" w:cs="宋体"/>
                <w:color w:val="000000"/>
                <w:sz w:val="24"/>
              </w:rPr>
            </w:pPr>
          </w:p>
        </w:tc>
        <w:tc>
          <w:tcPr>
            <w:tcW w:w="605" w:type="pct"/>
            <w:tcBorders>
              <w:left w:val="single" w:color="auto" w:sz="4" w:space="0"/>
              <w:right w:val="single" w:color="auto" w:sz="4" w:space="0"/>
            </w:tcBorders>
            <w:noWrap w:val="0"/>
            <w:vAlign w:val="center"/>
          </w:tcPr>
          <w:p w14:paraId="2E6880C0">
            <w:pPr>
              <w:ind w:firstLine="480"/>
              <w:jc w:val="center"/>
              <w:rPr>
                <w:rFonts w:hint="eastAsia" w:ascii="宋体" w:hAnsi="宋体" w:eastAsia="宋体" w:cs="宋体"/>
                <w:color w:val="000000"/>
                <w:sz w:val="24"/>
              </w:rPr>
            </w:pPr>
          </w:p>
        </w:tc>
        <w:tc>
          <w:tcPr>
            <w:tcW w:w="737" w:type="pct"/>
            <w:tcBorders>
              <w:left w:val="single" w:color="auto" w:sz="4" w:space="0"/>
              <w:right w:val="single" w:color="auto" w:sz="4" w:space="0"/>
            </w:tcBorders>
            <w:noWrap w:val="0"/>
            <w:vAlign w:val="center"/>
          </w:tcPr>
          <w:p w14:paraId="09E108BF">
            <w:pPr>
              <w:ind w:firstLine="480"/>
              <w:jc w:val="center"/>
              <w:rPr>
                <w:rFonts w:hint="eastAsia" w:ascii="宋体" w:hAnsi="宋体" w:eastAsia="宋体" w:cs="宋体"/>
                <w:color w:val="000000"/>
                <w:sz w:val="24"/>
              </w:rPr>
            </w:pPr>
          </w:p>
        </w:tc>
        <w:tc>
          <w:tcPr>
            <w:tcW w:w="655" w:type="pct"/>
            <w:tcBorders>
              <w:left w:val="single" w:color="auto" w:sz="4" w:space="0"/>
              <w:right w:val="single" w:color="auto" w:sz="4" w:space="0"/>
            </w:tcBorders>
            <w:noWrap w:val="0"/>
            <w:vAlign w:val="center"/>
          </w:tcPr>
          <w:p w14:paraId="245D6E9B">
            <w:pPr>
              <w:ind w:firstLine="480"/>
              <w:jc w:val="center"/>
              <w:rPr>
                <w:rFonts w:hint="eastAsia" w:ascii="宋体" w:hAnsi="宋体" w:eastAsia="宋体" w:cs="宋体"/>
                <w:color w:val="000000"/>
                <w:sz w:val="24"/>
              </w:rPr>
            </w:pPr>
          </w:p>
        </w:tc>
        <w:tc>
          <w:tcPr>
            <w:tcW w:w="904" w:type="pct"/>
            <w:tcBorders>
              <w:left w:val="single" w:color="auto" w:sz="4" w:space="0"/>
              <w:right w:val="single" w:color="auto" w:sz="4" w:space="0"/>
            </w:tcBorders>
            <w:noWrap w:val="0"/>
            <w:vAlign w:val="center"/>
          </w:tcPr>
          <w:p w14:paraId="5C7939E1">
            <w:pPr>
              <w:ind w:firstLine="480"/>
              <w:jc w:val="center"/>
              <w:rPr>
                <w:rFonts w:hint="eastAsia" w:ascii="宋体" w:hAnsi="宋体" w:eastAsia="宋体" w:cs="宋体"/>
                <w:color w:val="000000"/>
                <w:sz w:val="24"/>
              </w:rPr>
            </w:pPr>
          </w:p>
        </w:tc>
        <w:tc>
          <w:tcPr>
            <w:tcW w:w="935" w:type="pct"/>
            <w:tcBorders>
              <w:left w:val="single" w:color="auto" w:sz="4" w:space="0"/>
            </w:tcBorders>
            <w:noWrap w:val="0"/>
            <w:vAlign w:val="center"/>
          </w:tcPr>
          <w:p w14:paraId="2DBC90A5">
            <w:pPr>
              <w:ind w:firstLine="480"/>
              <w:jc w:val="center"/>
              <w:rPr>
                <w:rFonts w:hint="eastAsia" w:ascii="宋体" w:hAnsi="宋体" w:eastAsia="宋体" w:cs="宋体"/>
                <w:color w:val="000000"/>
                <w:sz w:val="24"/>
              </w:rPr>
            </w:pPr>
          </w:p>
        </w:tc>
      </w:tr>
      <w:tr w14:paraId="610C57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22" w:type="pct"/>
            <w:noWrap w:val="0"/>
            <w:vAlign w:val="center"/>
          </w:tcPr>
          <w:p w14:paraId="65B214C8">
            <w:pPr>
              <w:ind w:firstLine="480"/>
              <w:jc w:val="center"/>
              <w:rPr>
                <w:rFonts w:hint="eastAsia" w:ascii="宋体" w:hAnsi="宋体" w:eastAsia="宋体" w:cs="宋体"/>
                <w:color w:val="000000"/>
                <w:sz w:val="24"/>
              </w:rPr>
            </w:pPr>
          </w:p>
        </w:tc>
        <w:tc>
          <w:tcPr>
            <w:tcW w:w="638" w:type="pct"/>
            <w:noWrap w:val="0"/>
            <w:vAlign w:val="center"/>
          </w:tcPr>
          <w:p w14:paraId="4EB30E36">
            <w:pPr>
              <w:ind w:firstLine="480"/>
              <w:jc w:val="center"/>
              <w:rPr>
                <w:rFonts w:hint="eastAsia" w:ascii="宋体" w:hAnsi="宋体" w:eastAsia="宋体" w:cs="宋体"/>
                <w:color w:val="000000"/>
                <w:sz w:val="24"/>
              </w:rPr>
            </w:pPr>
          </w:p>
        </w:tc>
        <w:tc>
          <w:tcPr>
            <w:tcW w:w="605" w:type="pct"/>
            <w:tcBorders>
              <w:right w:val="single" w:color="auto" w:sz="4" w:space="0"/>
            </w:tcBorders>
            <w:noWrap w:val="0"/>
            <w:vAlign w:val="center"/>
          </w:tcPr>
          <w:p w14:paraId="39505AB5">
            <w:pPr>
              <w:ind w:firstLine="480"/>
              <w:jc w:val="center"/>
              <w:rPr>
                <w:rFonts w:hint="eastAsia" w:ascii="宋体" w:hAnsi="宋体" w:eastAsia="宋体" w:cs="宋体"/>
                <w:color w:val="000000"/>
                <w:sz w:val="24"/>
              </w:rPr>
            </w:pPr>
          </w:p>
        </w:tc>
        <w:tc>
          <w:tcPr>
            <w:tcW w:w="737" w:type="pct"/>
            <w:tcBorders>
              <w:left w:val="single" w:color="auto" w:sz="4" w:space="0"/>
              <w:right w:val="single" w:color="auto" w:sz="4" w:space="0"/>
            </w:tcBorders>
            <w:noWrap w:val="0"/>
            <w:vAlign w:val="center"/>
          </w:tcPr>
          <w:p w14:paraId="5A894741">
            <w:pPr>
              <w:ind w:firstLine="480"/>
              <w:jc w:val="center"/>
              <w:rPr>
                <w:rFonts w:hint="eastAsia" w:ascii="宋体" w:hAnsi="宋体" w:eastAsia="宋体" w:cs="宋体"/>
                <w:color w:val="000000"/>
                <w:sz w:val="24"/>
              </w:rPr>
            </w:pPr>
          </w:p>
        </w:tc>
        <w:tc>
          <w:tcPr>
            <w:tcW w:w="655" w:type="pct"/>
            <w:tcBorders>
              <w:right w:val="single" w:color="auto" w:sz="4" w:space="0"/>
            </w:tcBorders>
            <w:noWrap w:val="0"/>
            <w:vAlign w:val="center"/>
          </w:tcPr>
          <w:p w14:paraId="115E6B05">
            <w:pPr>
              <w:ind w:firstLine="480"/>
              <w:jc w:val="center"/>
              <w:rPr>
                <w:rFonts w:hint="eastAsia" w:ascii="宋体" w:hAnsi="宋体" w:eastAsia="宋体" w:cs="宋体"/>
                <w:color w:val="000000"/>
                <w:sz w:val="24"/>
              </w:rPr>
            </w:pPr>
          </w:p>
        </w:tc>
        <w:tc>
          <w:tcPr>
            <w:tcW w:w="904" w:type="pct"/>
            <w:tcBorders>
              <w:left w:val="single" w:color="auto" w:sz="4" w:space="0"/>
              <w:right w:val="single" w:color="auto" w:sz="4" w:space="0"/>
            </w:tcBorders>
            <w:noWrap w:val="0"/>
            <w:vAlign w:val="center"/>
          </w:tcPr>
          <w:p w14:paraId="04D88740">
            <w:pPr>
              <w:ind w:firstLine="480"/>
              <w:jc w:val="center"/>
              <w:rPr>
                <w:rFonts w:hint="eastAsia" w:ascii="宋体" w:hAnsi="宋体" w:eastAsia="宋体" w:cs="宋体"/>
                <w:color w:val="000000"/>
                <w:sz w:val="24"/>
              </w:rPr>
            </w:pPr>
          </w:p>
        </w:tc>
        <w:tc>
          <w:tcPr>
            <w:tcW w:w="935" w:type="pct"/>
            <w:tcBorders>
              <w:left w:val="single" w:color="auto" w:sz="4" w:space="0"/>
            </w:tcBorders>
            <w:noWrap w:val="0"/>
            <w:vAlign w:val="center"/>
          </w:tcPr>
          <w:p w14:paraId="7EA0417B">
            <w:pPr>
              <w:ind w:firstLine="480"/>
              <w:jc w:val="center"/>
              <w:rPr>
                <w:rFonts w:hint="eastAsia" w:ascii="宋体" w:hAnsi="宋体" w:eastAsia="宋体" w:cs="宋体"/>
                <w:color w:val="000000"/>
                <w:sz w:val="24"/>
              </w:rPr>
            </w:pPr>
          </w:p>
        </w:tc>
      </w:tr>
    </w:tbl>
    <w:p w14:paraId="2EFB6A86">
      <w:pPr>
        <w:pStyle w:val="5"/>
        <w:spacing w:line="360" w:lineRule="auto"/>
        <w:rPr>
          <w:rFonts w:hint="eastAsia" w:ascii="宋体" w:hAnsi="宋体" w:eastAsia="宋体" w:cs="宋体"/>
          <w:color w:val="000000"/>
          <w:szCs w:val="24"/>
        </w:rPr>
      </w:pPr>
      <w:bookmarkStart w:id="4" w:name="OLE_LINK107"/>
      <w:r>
        <w:rPr>
          <w:rFonts w:hint="eastAsia" w:ascii="宋体" w:hAnsi="宋体" w:eastAsia="宋体" w:cs="宋体"/>
          <w:color w:val="000000"/>
          <w:szCs w:val="24"/>
        </w:rPr>
        <w:t>备注：按招标文件要求提供证明材料（按业绩一览表所列顺序依次排列，复印件需加盖供应商公章）</w:t>
      </w:r>
    </w:p>
    <w:p w14:paraId="1BC210A5">
      <w:pPr>
        <w:pStyle w:val="5"/>
        <w:spacing w:line="360" w:lineRule="auto"/>
        <w:rPr>
          <w:rFonts w:hint="eastAsia" w:ascii="宋体" w:hAnsi="宋体" w:eastAsia="宋体" w:cs="宋体"/>
          <w:color w:val="000000"/>
          <w:szCs w:val="24"/>
        </w:rPr>
      </w:pPr>
    </w:p>
    <w:p w14:paraId="6A45DD16">
      <w:pPr>
        <w:pStyle w:val="5"/>
        <w:spacing w:line="360" w:lineRule="auto"/>
        <w:rPr>
          <w:rFonts w:hint="eastAsia" w:ascii="宋体" w:hAnsi="宋体" w:eastAsia="宋体" w:cs="宋体"/>
          <w:color w:val="000000"/>
          <w:szCs w:val="24"/>
        </w:rPr>
      </w:pPr>
    </w:p>
    <w:p w14:paraId="28F9EAE3">
      <w:pPr>
        <w:pStyle w:val="5"/>
        <w:spacing w:line="360" w:lineRule="auto"/>
        <w:rPr>
          <w:rFonts w:hint="eastAsia" w:ascii="宋体" w:hAnsi="宋体" w:eastAsia="宋体" w:cs="宋体"/>
          <w:color w:val="000000"/>
          <w:szCs w:val="24"/>
        </w:rPr>
      </w:pPr>
    </w:p>
    <w:bookmarkEnd w:id="4"/>
    <w:p w14:paraId="1ED5E6FE">
      <w:pPr>
        <w:spacing w:before="78" w:line="219" w:lineRule="auto"/>
        <w:ind w:left="297"/>
        <w:rPr>
          <w:rFonts w:hint="eastAsia" w:ascii="宋体" w:hAnsi="宋体" w:eastAsia="宋体" w:cs="宋体"/>
          <w:color w:val="000000"/>
          <w:sz w:val="24"/>
        </w:rPr>
      </w:pPr>
      <w:r>
        <w:rPr>
          <w:rFonts w:hint="eastAsia" w:ascii="宋体" w:hAnsi="宋体" w:eastAsia="宋体" w:cs="宋体"/>
          <w:color w:val="000000"/>
          <w:spacing w:val="-12"/>
          <w:sz w:val="24"/>
        </w:rPr>
        <w:t>投</w:t>
      </w:r>
      <w:r>
        <w:rPr>
          <w:rFonts w:hint="eastAsia" w:ascii="宋体" w:hAnsi="宋体" w:eastAsia="宋体" w:cs="宋体"/>
          <w:color w:val="000000"/>
          <w:spacing w:val="-8"/>
          <w:sz w:val="24"/>
        </w:rPr>
        <w:t>标</w:t>
      </w:r>
      <w:r>
        <w:rPr>
          <w:rFonts w:hint="eastAsia" w:ascii="宋体" w:hAnsi="宋体" w:eastAsia="宋体" w:cs="宋体"/>
          <w:color w:val="000000"/>
          <w:spacing w:val="-6"/>
          <w:sz w:val="24"/>
        </w:rPr>
        <w:t>人名称：</w:t>
      </w:r>
      <w:r>
        <w:rPr>
          <w:rFonts w:hint="eastAsia" w:ascii="宋体" w:hAnsi="宋体" w:eastAsia="宋体" w:cs="宋体"/>
          <w:color w:val="000000"/>
          <w:spacing w:val="-6"/>
          <w:sz w:val="24"/>
          <w:u w:val="single"/>
        </w:rPr>
        <w:t xml:space="preserve">          </w:t>
      </w:r>
      <w:r>
        <w:rPr>
          <w:rFonts w:hint="eastAsia" w:ascii="宋体" w:hAnsi="宋体" w:eastAsia="宋体" w:cs="宋体"/>
          <w:color w:val="000000"/>
          <w:spacing w:val="-6"/>
          <w:sz w:val="24"/>
        </w:rPr>
        <w:t>(单位盖章)</w:t>
      </w:r>
    </w:p>
    <w:p w14:paraId="09145C43">
      <w:pPr>
        <w:spacing w:before="182" w:line="358" w:lineRule="auto"/>
        <w:ind w:left="295"/>
        <w:rPr>
          <w:rFonts w:hint="eastAsia" w:ascii="宋体" w:hAnsi="宋体" w:eastAsia="宋体" w:cs="宋体"/>
          <w:color w:val="000000"/>
          <w:sz w:val="24"/>
        </w:rPr>
      </w:pPr>
      <w:r>
        <w:rPr>
          <w:rFonts w:hint="eastAsia" w:ascii="宋体" w:hAnsi="宋体" w:eastAsia="宋体" w:cs="宋体"/>
          <w:color w:val="000000"/>
          <w:spacing w:val="-6"/>
          <w:sz w:val="24"/>
        </w:rPr>
        <w:t>法定代表人或委托代</w:t>
      </w:r>
      <w:r>
        <w:rPr>
          <w:rFonts w:hint="eastAsia" w:ascii="宋体" w:hAnsi="宋体" w:eastAsia="宋体" w:cs="宋体"/>
          <w:color w:val="000000"/>
          <w:spacing w:val="-3"/>
          <w:sz w:val="24"/>
        </w:rPr>
        <w:t>理人：</w:t>
      </w:r>
      <w:r>
        <w:rPr>
          <w:rFonts w:hint="eastAsia" w:ascii="宋体" w:hAnsi="宋体" w:eastAsia="宋体" w:cs="宋体"/>
          <w:color w:val="000000"/>
          <w:spacing w:val="-3"/>
          <w:sz w:val="24"/>
          <w:u w:val="single"/>
        </w:rPr>
        <w:t xml:space="preserve">                 </w:t>
      </w:r>
      <w:r>
        <w:rPr>
          <w:rFonts w:hint="eastAsia" w:ascii="宋体" w:hAnsi="宋体" w:eastAsia="宋体" w:cs="宋体"/>
          <w:color w:val="000000"/>
          <w:spacing w:val="-3"/>
          <w:sz w:val="24"/>
        </w:rPr>
        <w:t>(签字或盖章)</w:t>
      </w:r>
    </w:p>
    <w:p w14:paraId="754D2CF9">
      <w:pPr>
        <w:spacing w:line="219" w:lineRule="auto"/>
        <w:ind w:left="336"/>
        <w:rPr>
          <w:rFonts w:hint="eastAsia" w:ascii="宋体" w:hAnsi="宋体" w:eastAsia="宋体" w:cs="宋体"/>
          <w:color w:val="000000"/>
          <w:spacing w:val="-3"/>
          <w:sz w:val="24"/>
        </w:rPr>
      </w:pPr>
      <w:r>
        <w:rPr>
          <w:rFonts w:hint="eastAsia" w:ascii="宋体" w:hAnsi="宋体" w:eastAsia="宋体" w:cs="宋体"/>
          <w:color w:val="000000"/>
          <w:spacing w:val="-6"/>
          <w:sz w:val="24"/>
        </w:rPr>
        <w:t>日期：</w:t>
      </w:r>
      <w:r>
        <w:rPr>
          <w:rFonts w:hint="eastAsia" w:ascii="宋体" w:hAnsi="宋体" w:eastAsia="宋体" w:cs="宋体"/>
          <w:color w:val="000000"/>
          <w:spacing w:val="-6"/>
          <w:sz w:val="24"/>
          <w:u w:val="single"/>
        </w:rPr>
        <w:t xml:space="preserve">      </w:t>
      </w:r>
      <w:r>
        <w:rPr>
          <w:rFonts w:hint="eastAsia" w:ascii="宋体" w:hAnsi="宋体" w:eastAsia="宋体" w:cs="宋体"/>
          <w:color w:val="000000"/>
          <w:spacing w:val="-6"/>
          <w:sz w:val="24"/>
        </w:rPr>
        <w:t>年</w:t>
      </w:r>
      <w:r>
        <w:rPr>
          <w:rFonts w:hint="eastAsia" w:ascii="宋体" w:hAnsi="宋体" w:eastAsia="宋体" w:cs="宋体"/>
          <w:color w:val="000000"/>
          <w:spacing w:val="-6"/>
          <w:sz w:val="24"/>
          <w:u w:val="single"/>
        </w:rPr>
        <w:t xml:space="preserve">    </w:t>
      </w:r>
      <w:r>
        <w:rPr>
          <w:rFonts w:hint="eastAsia" w:ascii="宋体" w:hAnsi="宋体" w:eastAsia="宋体" w:cs="宋体"/>
          <w:color w:val="000000"/>
          <w:spacing w:val="-6"/>
          <w:sz w:val="24"/>
        </w:rPr>
        <w:t>月</w:t>
      </w:r>
      <w:r>
        <w:rPr>
          <w:rFonts w:hint="eastAsia" w:ascii="宋体" w:hAnsi="宋体" w:eastAsia="宋体" w:cs="宋体"/>
          <w:color w:val="000000"/>
          <w:spacing w:val="-6"/>
          <w:sz w:val="24"/>
          <w:u w:val="single"/>
        </w:rPr>
        <w:t xml:space="preserve">    </w:t>
      </w:r>
      <w:r>
        <w:rPr>
          <w:rFonts w:hint="eastAsia" w:ascii="宋体" w:hAnsi="宋体" w:eastAsia="宋体" w:cs="宋体"/>
          <w:color w:val="000000"/>
          <w:spacing w:val="-3"/>
          <w:sz w:val="24"/>
        </w:rPr>
        <w:t>日</w:t>
      </w:r>
    </w:p>
    <w:p w14:paraId="028D7B5D">
      <w:pPr>
        <w:pStyle w:val="3"/>
        <w:ind w:left="600"/>
        <w:jc w:val="center"/>
        <w:rPr>
          <w:rFonts w:hint="eastAsia" w:ascii="宋体" w:hAnsi="宋体" w:cs="宋体"/>
          <w:b/>
          <w:color w:val="000000"/>
          <w:sz w:val="36"/>
          <w:szCs w:val="36"/>
        </w:rPr>
      </w:pPr>
    </w:p>
    <w:p w14:paraId="11E140B8">
      <w:pPr>
        <w:rPr>
          <w:rFonts w:hint="eastAsia" w:ascii="宋体" w:hAnsi="宋体" w:eastAsia="宋体" w:cs="宋体"/>
          <w:color w:val="000000"/>
          <w:sz w:val="36"/>
          <w:szCs w:val="32"/>
        </w:rPr>
      </w:pPr>
    </w:p>
    <w:p w14:paraId="4ABD83A7">
      <w:pPr>
        <w:pStyle w:val="3"/>
        <w:ind w:left="600"/>
        <w:rPr>
          <w:rFonts w:hint="eastAsia" w:ascii="宋体" w:hAnsi="宋体" w:cs="宋体"/>
          <w:color w:val="000000"/>
          <w:sz w:val="36"/>
          <w:szCs w:val="32"/>
        </w:rPr>
      </w:pPr>
    </w:p>
    <w:p w14:paraId="11A49F04">
      <w:pPr>
        <w:rPr>
          <w:rFonts w:hint="eastAsia" w:ascii="宋体" w:hAnsi="宋体" w:eastAsia="宋体" w:cs="宋体"/>
          <w:color w:val="000000"/>
          <w:sz w:val="36"/>
          <w:szCs w:val="32"/>
        </w:rPr>
      </w:pPr>
    </w:p>
    <w:p w14:paraId="3C4F6D02">
      <w:pPr>
        <w:spacing w:before="120" w:beforeLines="50" w:after="120" w:afterLines="50"/>
        <w:jc w:val="center"/>
        <w:rPr>
          <w:rFonts w:hint="eastAsia" w:ascii="宋体" w:hAnsi="宋体" w:eastAsia="宋体" w:cs="宋体"/>
          <w:b/>
          <w:color w:val="000000"/>
          <w:sz w:val="32"/>
          <w:szCs w:val="32"/>
        </w:rPr>
      </w:pPr>
    </w:p>
    <w:p w14:paraId="298BE542">
      <w:pPr>
        <w:spacing w:before="120" w:beforeLines="50" w:after="120" w:afterLines="50"/>
        <w:jc w:val="center"/>
        <w:rPr>
          <w:rFonts w:hint="eastAsia" w:ascii="宋体" w:hAnsi="宋体" w:eastAsia="宋体" w:cs="宋体"/>
          <w:b/>
          <w:color w:val="000000"/>
          <w:sz w:val="24"/>
        </w:rPr>
      </w:pPr>
      <w:r>
        <w:rPr>
          <w:rFonts w:hint="eastAsia" w:ascii="宋体" w:hAnsi="宋体" w:eastAsia="宋体" w:cs="宋体"/>
          <w:b/>
          <w:color w:val="000000"/>
          <w:sz w:val="32"/>
          <w:szCs w:val="32"/>
        </w:rPr>
        <w:br w:type="page"/>
      </w:r>
      <w:bookmarkStart w:id="5" w:name="OLE_LINK6"/>
      <w:r>
        <w:rPr>
          <w:rFonts w:hint="eastAsia" w:ascii="宋体" w:hAnsi="宋体" w:eastAsia="宋体" w:cs="宋体"/>
          <w:b/>
          <w:color w:val="000000"/>
          <w:sz w:val="32"/>
          <w:szCs w:val="32"/>
          <w:lang w:val="en-US" w:eastAsia="zh-CN"/>
        </w:rPr>
        <w:t>13、</w:t>
      </w:r>
      <w:r>
        <w:rPr>
          <w:rFonts w:hint="eastAsia" w:ascii="宋体" w:hAnsi="宋体" w:eastAsia="宋体" w:cs="宋体"/>
          <w:b/>
          <w:color w:val="000000"/>
          <w:sz w:val="32"/>
          <w:szCs w:val="32"/>
        </w:rPr>
        <w:t>企业实力</w:t>
      </w:r>
    </w:p>
    <w:p w14:paraId="2F8EB886">
      <w:pPr>
        <w:pStyle w:val="3"/>
        <w:ind w:left="0" w:leftChars="0"/>
        <w:jc w:val="center"/>
        <w:rPr>
          <w:rFonts w:hint="eastAsia" w:ascii="宋体" w:hAnsi="宋体" w:cs="宋体"/>
          <w:b/>
          <w:color w:val="000000"/>
          <w:sz w:val="24"/>
        </w:rPr>
      </w:pPr>
      <w:r>
        <w:rPr>
          <w:rFonts w:hint="eastAsia" w:ascii="宋体" w:hAnsi="宋体" w:cs="宋体"/>
          <w:b/>
          <w:color w:val="000000"/>
          <w:sz w:val="24"/>
        </w:rPr>
        <w:t>格式自拟</w:t>
      </w:r>
    </w:p>
    <w:bookmarkEnd w:id="5"/>
    <w:p w14:paraId="07336E3E">
      <w:pPr>
        <w:spacing w:before="120" w:beforeLines="50" w:after="120" w:afterLines="50"/>
        <w:jc w:val="center"/>
        <w:rPr>
          <w:rFonts w:hint="eastAsia" w:ascii="宋体" w:hAnsi="宋体" w:eastAsia="宋体" w:cs="宋体"/>
          <w:b/>
          <w:strike/>
          <w:color w:val="000000"/>
          <w:sz w:val="32"/>
          <w:szCs w:val="32"/>
        </w:rPr>
      </w:pPr>
    </w:p>
    <w:p w14:paraId="4E6CBD68">
      <w:pPr>
        <w:pStyle w:val="6"/>
        <w:ind w:left="600"/>
        <w:rPr>
          <w:rFonts w:hint="eastAsia" w:ascii="宋体" w:hAnsi="宋体" w:cs="宋体"/>
          <w:b/>
          <w:color w:val="000000"/>
          <w:sz w:val="32"/>
          <w:szCs w:val="32"/>
        </w:rPr>
      </w:pPr>
    </w:p>
    <w:p w14:paraId="48D303DB">
      <w:pPr>
        <w:pStyle w:val="6"/>
        <w:ind w:left="600"/>
        <w:rPr>
          <w:rFonts w:hint="eastAsia" w:ascii="宋体" w:hAnsi="宋体" w:cs="宋体"/>
          <w:b/>
          <w:color w:val="000000"/>
          <w:sz w:val="32"/>
          <w:szCs w:val="32"/>
        </w:rPr>
      </w:pPr>
    </w:p>
    <w:p w14:paraId="7EA6574B">
      <w:pPr>
        <w:pStyle w:val="6"/>
        <w:ind w:left="600"/>
        <w:rPr>
          <w:rFonts w:hint="eastAsia" w:ascii="宋体" w:hAnsi="宋体" w:cs="宋体"/>
          <w:b/>
          <w:color w:val="000000"/>
          <w:sz w:val="32"/>
          <w:szCs w:val="32"/>
        </w:rPr>
      </w:pPr>
    </w:p>
    <w:p w14:paraId="79014789">
      <w:pPr>
        <w:pStyle w:val="4"/>
        <w:rPr>
          <w:rFonts w:hint="eastAsia" w:ascii="仿宋" w:hAnsi="仿宋" w:eastAsia="仿宋" w:cs="仿宋"/>
        </w:rPr>
      </w:pPr>
    </w:p>
    <w:p w14:paraId="0ECCD55B">
      <w:pPr>
        <w:pStyle w:val="4"/>
        <w:rPr>
          <w:rFonts w:hint="eastAsia" w:ascii="仿宋" w:hAnsi="仿宋" w:eastAsia="仿宋" w:cs="仿宋"/>
        </w:rPr>
      </w:pPr>
    </w:p>
    <w:p w14:paraId="6321B55C">
      <w:pPr>
        <w:pStyle w:val="4"/>
        <w:rPr>
          <w:rFonts w:hint="eastAsia" w:ascii="仿宋" w:hAnsi="仿宋" w:eastAsia="仿宋" w:cs="仿宋"/>
        </w:rPr>
      </w:pPr>
    </w:p>
    <w:p w14:paraId="1F377832">
      <w:pPr>
        <w:pStyle w:val="4"/>
        <w:rPr>
          <w:rFonts w:hint="eastAsia" w:ascii="仿宋" w:hAnsi="仿宋" w:eastAsia="仿宋" w:cs="仿宋"/>
        </w:rPr>
      </w:pPr>
    </w:p>
    <w:p w14:paraId="2E0ACD9D">
      <w:pPr>
        <w:pStyle w:val="4"/>
        <w:rPr>
          <w:rFonts w:hint="eastAsia" w:ascii="仿宋" w:hAnsi="仿宋" w:eastAsia="仿宋" w:cs="仿宋"/>
        </w:rPr>
      </w:pPr>
    </w:p>
    <w:p w14:paraId="6F7EC365">
      <w:pPr>
        <w:pStyle w:val="4"/>
        <w:rPr>
          <w:rFonts w:hint="eastAsia" w:ascii="仿宋" w:hAnsi="仿宋" w:eastAsia="仿宋" w:cs="仿宋"/>
        </w:rPr>
      </w:pPr>
    </w:p>
    <w:p w14:paraId="6D1ADED8">
      <w:pPr>
        <w:pStyle w:val="4"/>
        <w:rPr>
          <w:rFonts w:hint="eastAsia" w:ascii="仿宋" w:hAnsi="仿宋" w:eastAsia="仿宋" w:cs="仿宋"/>
        </w:rPr>
      </w:pPr>
    </w:p>
    <w:p w14:paraId="3AE3E6B3">
      <w:pPr>
        <w:pStyle w:val="4"/>
        <w:rPr>
          <w:rFonts w:hint="eastAsia" w:ascii="仿宋" w:hAnsi="仿宋" w:eastAsia="仿宋" w:cs="仿宋"/>
        </w:rPr>
      </w:pPr>
    </w:p>
    <w:p w14:paraId="54163FF6">
      <w:pPr>
        <w:pStyle w:val="4"/>
        <w:rPr>
          <w:rFonts w:hint="eastAsia" w:ascii="仿宋" w:hAnsi="仿宋" w:eastAsia="仿宋" w:cs="仿宋"/>
        </w:rPr>
      </w:pPr>
    </w:p>
    <w:p w14:paraId="74A09F86">
      <w:pPr>
        <w:pStyle w:val="4"/>
        <w:rPr>
          <w:rFonts w:hint="eastAsia" w:ascii="仿宋" w:hAnsi="仿宋" w:eastAsia="仿宋" w:cs="仿宋"/>
        </w:rPr>
      </w:pPr>
    </w:p>
    <w:p w14:paraId="5114CBBE">
      <w:pPr>
        <w:pStyle w:val="4"/>
        <w:rPr>
          <w:rFonts w:hint="eastAsia" w:ascii="仿宋" w:hAnsi="仿宋" w:eastAsia="仿宋" w:cs="仿宋"/>
        </w:rPr>
      </w:pPr>
    </w:p>
    <w:p w14:paraId="25D91FCD">
      <w:pPr>
        <w:pStyle w:val="4"/>
        <w:rPr>
          <w:rFonts w:hint="eastAsia" w:ascii="仿宋" w:hAnsi="仿宋" w:eastAsia="仿宋" w:cs="仿宋"/>
        </w:rPr>
      </w:pPr>
    </w:p>
    <w:p w14:paraId="15A5C4E8">
      <w:pPr>
        <w:pStyle w:val="4"/>
        <w:rPr>
          <w:rFonts w:hint="eastAsia" w:ascii="仿宋" w:hAnsi="仿宋" w:eastAsia="仿宋" w:cs="仿宋"/>
        </w:rPr>
      </w:pPr>
    </w:p>
    <w:p w14:paraId="137FAC0F">
      <w:pPr>
        <w:pStyle w:val="4"/>
        <w:rPr>
          <w:rFonts w:hint="eastAsia" w:ascii="仿宋" w:hAnsi="仿宋" w:eastAsia="仿宋" w:cs="仿宋"/>
        </w:rPr>
      </w:pPr>
    </w:p>
    <w:p w14:paraId="23F882A2">
      <w:pPr>
        <w:pStyle w:val="4"/>
        <w:rPr>
          <w:rFonts w:hint="eastAsia" w:ascii="仿宋" w:hAnsi="仿宋" w:eastAsia="仿宋" w:cs="仿宋"/>
        </w:rPr>
      </w:pPr>
    </w:p>
    <w:p w14:paraId="0FB849C3">
      <w:pPr>
        <w:pStyle w:val="4"/>
        <w:rPr>
          <w:rFonts w:hint="eastAsia" w:ascii="仿宋" w:hAnsi="仿宋" w:eastAsia="仿宋" w:cs="仿宋"/>
        </w:rPr>
      </w:pPr>
    </w:p>
    <w:p w14:paraId="2BF26734">
      <w:pPr>
        <w:pStyle w:val="4"/>
        <w:rPr>
          <w:rFonts w:hint="eastAsia" w:ascii="仿宋" w:hAnsi="仿宋" w:eastAsia="仿宋" w:cs="仿宋"/>
        </w:rPr>
      </w:pPr>
    </w:p>
    <w:p w14:paraId="0D6DF38F">
      <w:pPr>
        <w:pStyle w:val="4"/>
        <w:rPr>
          <w:rFonts w:hint="eastAsia" w:ascii="仿宋" w:hAnsi="仿宋" w:eastAsia="仿宋" w:cs="仿宋"/>
        </w:rPr>
      </w:pPr>
    </w:p>
    <w:p w14:paraId="4E257B3B">
      <w:pPr>
        <w:pStyle w:val="4"/>
        <w:rPr>
          <w:rFonts w:hint="eastAsia" w:ascii="仿宋" w:hAnsi="仿宋" w:eastAsia="仿宋" w:cs="仿宋"/>
        </w:rPr>
      </w:pPr>
    </w:p>
    <w:p w14:paraId="0EF56ED0">
      <w:pPr>
        <w:pStyle w:val="4"/>
        <w:rPr>
          <w:rFonts w:hint="eastAsia" w:ascii="仿宋" w:hAnsi="仿宋" w:eastAsia="仿宋" w:cs="仿宋"/>
        </w:rPr>
      </w:pPr>
    </w:p>
    <w:p w14:paraId="78A8D602">
      <w:pPr>
        <w:pStyle w:val="4"/>
        <w:rPr>
          <w:rFonts w:hint="eastAsia" w:ascii="仿宋" w:hAnsi="仿宋" w:eastAsia="仿宋" w:cs="仿宋"/>
        </w:rPr>
      </w:pPr>
    </w:p>
    <w:p w14:paraId="002710A1">
      <w:pPr>
        <w:pStyle w:val="4"/>
        <w:rPr>
          <w:rFonts w:hint="eastAsia" w:ascii="仿宋" w:hAnsi="仿宋" w:eastAsia="仿宋" w:cs="仿宋"/>
        </w:rPr>
      </w:pPr>
    </w:p>
    <w:p w14:paraId="75B59460">
      <w:pPr>
        <w:pStyle w:val="4"/>
        <w:rPr>
          <w:rFonts w:hint="eastAsia" w:ascii="仿宋" w:hAnsi="仿宋" w:eastAsia="仿宋" w:cs="仿宋"/>
        </w:rPr>
      </w:pPr>
    </w:p>
    <w:p w14:paraId="520A274E">
      <w:pPr>
        <w:pStyle w:val="4"/>
        <w:rPr>
          <w:rFonts w:hint="eastAsia" w:ascii="仿宋" w:hAnsi="仿宋" w:eastAsia="仿宋" w:cs="仿宋"/>
        </w:rPr>
      </w:pPr>
    </w:p>
    <w:p w14:paraId="6A92A9EF">
      <w:pPr>
        <w:pStyle w:val="4"/>
        <w:rPr>
          <w:rFonts w:hint="eastAsia" w:ascii="仿宋" w:hAnsi="仿宋" w:eastAsia="仿宋" w:cs="仿宋"/>
        </w:rPr>
      </w:pPr>
    </w:p>
    <w:p w14:paraId="178E246C">
      <w:pPr>
        <w:pStyle w:val="4"/>
        <w:rPr>
          <w:rFonts w:hint="eastAsia" w:ascii="仿宋" w:hAnsi="仿宋" w:eastAsia="仿宋" w:cs="仿宋"/>
        </w:rPr>
      </w:pPr>
    </w:p>
    <w:p w14:paraId="4317FA9B">
      <w:pPr>
        <w:pStyle w:val="4"/>
        <w:rPr>
          <w:rFonts w:hint="eastAsia" w:ascii="仿宋" w:hAnsi="仿宋" w:eastAsia="仿宋" w:cs="仿宋"/>
        </w:rPr>
      </w:pPr>
    </w:p>
    <w:p w14:paraId="09F5EF11">
      <w:pPr>
        <w:pStyle w:val="4"/>
        <w:rPr>
          <w:rFonts w:hint="eastAsia" w:ascii="仿宋" w:hAnsi="仿宋" w:eastAsia="仿宋" w:cs="仿宋"/>
        </w:rPr>
      </w:pPr>
    </w:p>
    <w:p w14:paraId="3AE12216">
      <w:pPr>
        <w:pStyle w:val="4"/>
        <w:rPr>
          <w:rFonts w:hint="eastAsia" w:ascii="仿宋" w:hAnsi="仿宋" w:eastAsia="仿宋" w:cs="仿宋"/>
        </w:rPr>
      </w:pPr>
    </w:p>
    <w:p w14:paraId="69E587B2">
      <w:pPr>
        <w:pStyle w:val="4"/>
        <w:rPr>
          <w:rFonts w:hint="eastAsia" w:ascii="仿宋" w:hAnsi="仿宋" w:eastAsia="仿宋" w:cs="仿宋"/>
        </w:rPr>
      </w:pPr>
    </w:p>
    <w:p w14:paraId="2593B279">
      <w:pPr>
        <w:pStyle w:val="4"/>
        <w:rPr>
          <w:rFonts w:hint="eastAsia" w:ascii="仿宋" w:hAnsi="仿宋" w:eastAsia="仿宋" w:cs="仿宋"/>
        </w:rPr>
      </w:pPr>
    </w:p>
    <w:p w14:paraId="2E329AA2">
      <w:pPr>
        <w:pStyle w:val="4"/>
        <w:rPr>
          <w:rFonts w:hint="eastAsia" w:ascii="仿宋" w:hAnsi="仿宋" w:eastAsia="仿宋" w:cs="仿宋"/>
        </w:rPr>
      </w:pPr>
    </w:p>
    <w:p w14:paraId="6663080C">
      <w:pPr>
        <w:pStyle w:val="4"/>
        <w:rPr>
          <w:rFonts w:hint="eastAsia" w:ascii="仿宋" w:hAnsi="仿宋" w:eastAsia="仿宋" w:cs="仿宋"/>
        </w:rPr>
      </w:pPr>
    </w:p>
    <w:p w14:paraId="0038B457">
      <w:pPr>
        <w:pStyle w:val="4"/>
        <w:rPr>
          <w:rFonts w:hint="eastAsia" w:ascii="仿宋" w:hAnsi="仿宋" w:eastAsia="仿宋" w:cs="仿宋"/>
        </w:rPr>
      </w:pPr>
    </w:p>
    <w:p w14:paraId="1A6B2A60">
      <w:pPr>
        <w:pStyle w:val="4"/>
        <w:rPr>
          <w:rFonts w:hint="eastAsia" w:ascii="仿宋" w:hAnsi="仿宋" w:eastAsia="仿宋" w:cs="仿宋"/>
        </w:rPr>
      </w:pPr>
    </w:p>
    <w:p w14:paraId="1C456445">
      <w:pPr>
        <w:pStyle w:val="4"/>
        <w:rPr>
          <w:rFonts w:hint="eastAsia" w:ascii="仿宋" w:hAnsi="仿宋" w:eastAsia="仿宋" w:cs="仿宋"/>
        </w:rPr>
      </w:pPr>
    </w:p>
    <w:p w14:paraId="2D24602C">
      <w:pPr>
        <w:pStyle w:val="4"/>
        <w:rPr>
          <w:rFonts w:hint="eastAsia" w:ascii="仿宋" w:hAnsi="仿宋" w:eastAsia="仿宋" w:cs="仿宋"/>
        </w:rPr>
      </w:pPr>
    </w:p>
    <w:p w14:paraId="678A515F">
      <w:pPr>
        <w:pStyle w:val="4"/>
        <w:rPr>
          <w:rFonts w:hint="eastAsia" w:ascii="仿宋" w:hAnsi="仿宋" w:eastAsia="仿宋" w:cs="仿宋"/>
        </w:rPr>
      </w:pPr>
    </w:p>
    <w:p w14:paraId="40609E1A">
      <w:pPr>
        <w:pStyle w:val="4"/>
        <w:rPr>
          <w:rFonts w:hint="eastAsia" w:ascii="仿宋" w:hAnsi="仿宋" w:eastAsia="仿宋" w:cs="仿宋"/>
        </w:rPr>
      </w:pPr>
    </w:p>
    <w:p w14:paraId="559E1732">
      <w:pPr>
        <w:pStyle w:val="4"/>
        <w:rPr>
          <w:rFonts w:hint="eastAsia" w:ascii="仿宋" w:hAnsi="仿宋" w:eastAsia="仿宋" w:cs="仿宋"/>
        </w:rPr>
      </w:pPr>
    </w:p>
    <w:p w14:paraId="2CECCB82">
      <w:pPr>
        <w:pStyle w:val="4"/>
        <w:rPr>
          <w:rFonts w:hint="eastAsia" w:ascii="仿宋" w:hAnsi="仿宋" w:eastAsia="仿宋" w:cs="仿宋"/>
        </w:rPr>
      </w:pPr>
    </w:p>
    <w:p w14:paraId="1347F4C0">
      <w:pPr>
        <w:pStyle w:val="4"/>
        <w:rPr>
          <w:rFonts w:hint="eastAsia" w:ascii="仿宋" w:hAnsi="仿宋" w:eastAsia="仿宋" w:cs="仿宋"/>
        </w:rPr>
      </w:pPr>
    </w:p>
    <w:p w14:paraId="4A8517E8">
      <w:pPr>
        <w:pStyle w:val="4"/>
        <w:spacing w:line="360" w:lineRule="auto"/>
        <w:ind w:left="300"/>
        <w:jc w:val="center"/>
        <w:rPr>
          <w:rFonts w:hint="eastAsia" w:ascii="仿宋" w:hAnsi="仿宋" w:eastAsia="仿宋" w:cs="仿宋"/>
          <w:b/>
          <w:bCs/>
          <w:sz w:val="32"/>
          <w:szCs w:val="32"/>
          <w:lang w:val="en-US"/>
        </w:rPr>
      </w:pPr>
      <w:r>
        <w:rPr>
          <w:rFonts w:hint="eastAsia" w:ascii="仿宋" w:hAnsi="仿宋" w:eastAsia="仿宋" w:cs="仿宋"/>
          <w:b/>
          <w:bCs/>
          <w:sz w:val="32"/>
          <w:szCs w:val="32"/>
          <w:lang w:val="en-US"/>
        </w:rPr>
        <w:t>七、投标人认为有必要提交的其他资料</w:t>
      </w:r>
    </w:p>
    <w:p w14:paraId="6EF2F4EC">
      <w:pPr>
        <w:pStyle w:val="4"/>
        <w:rPr>
          <w:rFonts w:hint="eastAsia" w:ascii="仿宋" w:hAnsi="仿宋" w:eastAsia="仿宋" w:cs="仿宋"/>
        </w:rPr>
      </w:pPr>
    </w:p>
    <w:p w14:paraId="79AAF32C">
      <w:pPr>
        <w:spacing w:before="78" w:line="315" w:lineRule="exact"/>
        <w:rPr>
          <w:rFonts w:hint="eastAsia" w:ascii="仿宋" w:hAnsi="仿宋" w:eastAsia="仿宋" w:cs="仿宋"/>
          <w:sz w:val="24"/>
          <w:szCs w:val="24"/>
        </w:rPr>
      </w:pPr>
    </w:p>
    <w:p w14:paraId="2E3FDF7D">
      <w:pPr>
        <w:spacing w:before="78" w:line="315" w:lineRule="exact"/>
        <w:rPr>
          <w:rFonts w:hint="eastAsia" w:ascii="仿宋" w:hAnsi="仿宋" w:eastAsia="仿宋" w:cs="仿宋"/>
          <w:sz w:val="24"/>
          <w:szCs w:val="24"/>
        </w:rPr>
      </w:pPr>
    </w:p>
    <w:sectPr>
      <w:footerReference r:id="rId17" w:type="default"/>
      <w:pgSz w:w="11905" w:h="16840"/>
      <w:pgMar w:top="400" w:right="1785" w:bottom="615" w:left="1785" w:header="0" w:footer="454"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20106010300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24432">
    <w:pPr>
      <w:spacing w:line="186" w:lineRule="auto"/>
      <w:ind w:left="4116"/>
      <w:rPr>
        <w:rFonts w:ascii="Times New Roman" w:hAnsi="Times New Roman" w:eastAsia="Times New Roman" w:cs="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6BCD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D36BCD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CC1F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2898E">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562898E">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02CAA">
    <w:pPr>
      <w:spacing w:line="186" w:lineRule="auto"/>
      <w:ind w:left="4116"/>
      <w:rPr>
        <w:rFonts w:ascii="Times New Roman" w:hAnsi="Times New Roman" w:eastAsia="Times New Roman" w:cs="Times New Roman"/>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B8BD1">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F0B8BD1">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DCA99">
    <w:pPr>
      <w:spacing w:line="186" w:lineRule="auto"/>
      <w:rPr>
        <w:rFonts w:ascii="Times New Roman" w:hAnsi="Times New Roman" w:eastAsia="Times New Roman"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5A319">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44A5A319">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C006F">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EEA2B">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327EEA2B">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634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8DF0B">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3968DF0B">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E1C7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41419">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78141419">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3FCC0">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48873">
                          <w:pPr>
                            <w:pStyle w:val="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74848873">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4B05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47847">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3F947847">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57058">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85B755">
                          <w:pPr>
                            <w:pStyle w:val="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4385B755">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EA0F5">
    <w:pPr>
      <w:spacing w:line="213" w:lineRule="auto"/>
      <w:ind w:left="3215"/>
      <w:rPr>
        <w:rFonts w:hint="eastAsia" w:ascii="仿宋" w:hAnsi="仿宋" w:eastAsia="仿宋" w:cs="仿宋"/>
        <w:lang w:eastAsia="zh-CN"/>
      </w:rPr>
    </w:pPr>
    <w:r>
      <w:rPr>
        <w:rFonts w:hint="eastAsia" w:ascii="仿宋" w:hAnsi="仿宋" w:eastAsia="仿宋" w:cs="仿宋"/>
        <w:spacing w:val="15"/>
        <w:lang w:eastAsia="zh-CN"/>
      </w:rPr>
      <w:t>甘肃前进牧业科技有限责任公司</w:t>
    </w:r>
  </w:p>
  <w:p w14:paraId="0C41B245">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9BA64">
    <w:pPr>
      <w:spacing w:line="213" w:lineRule="auto"/>
      <w:ind w:left="3215"/>
      <w:rPr>
        <w:rFonts w:hint="eastAsia" w:ascii="仿宋" w:hAnsi="仿宋" w:eastAsia="仿宋" w:cs="仿宋"/>
        <w:lang w:eastAsia="zh-CN"/>
      </w:rPr>
    </w:pPr>
    <w:r>
      <w:rPr>
        <w:rFonts w:hint="eastAsia" w:ascii="仿宋" w:hAnsi="仿宋" w:eastAsia="仿宋" w:cs="仿宋"/>
        <w:spacing w:val="15"/>
        <w:lang w:eastAsia="zh-CN"/>
      </w:rPr>
      <w:t>甘肃前进牧业科技有限责任公司</w:t>
    </w:r>
  </w:p>
  <w:p w14:paraId="065063AD">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1B2E">
    <w:pPr>
      <w:spacing w:line="213" w:lineRule="auto"/>
      <w:ind w:left="3215"/>
    </w:pPr>
    <w:r>
      <w:rPr>
        <w:rFonts w:hint="eastAsia" w:ascii="仿宋" w:hAnsi="仿宋" w:eastAsia="仿宋" w:cs="仿宋"/>
        <w:spacing w:val="15"/>
        <w:lang w:eastAsia="zh-CN"/>
      </w:rPr>
      <w:t>甘肃前进牧业科技有限责任公司</w:t>
    </w:r>
    <w:r>
      <w:rPr>
        <w:rFonts w:hint="eastAsia" w:ascii="仿宋" w:hAnsi="仿宋" w:eastAsia="仿宋" w:cs="仿宋"/>
        <w:spacing w:val="15"/>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EF59C">
    <w:pPr>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E39F0">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docVars>
    <w:docVar w:name="commondata" w:val="eyJoZGlkIjoiNGUyMDVmYWQ1ODI1MWJlMWQxOWQ1MTQyMGJmMTg1OWMifQ=="/>
  </w:docVars>
  <w:rsids>
    <w:rsidRoot w:val="001A7277"/>
    <w:rsid w:val="001A7277"/>
    <w:rsid w:val="0023204E"/>
    <w:rsid w:val="003A7B46"/>
    <w:rsid w:val="004C5AE5"/>
    <w:rsid w:val="005A4700"/>
    <w:rsid w:val="00AF3BB3"/>
    <w:rsid w:val="00C8449B"/>
    <w:rsid w:val="00C91755"/>
    <w:rsid w:val="00FB4DB0"/>
    <w:rsid w:val="04694FB3"/>
    <w:rsid w:val="04DE60B0"/>
    <w:rsid w:val="078925D1"/>
    <w:rsid w:val="097018D1"/>
    <w:rsid w:val="0B3542A3"/>
    <w:rsid w:val="0BFE4EEC"/>
    <w:rsid w:val="0D3F4AE8"/>
    <w:rsid w:val="0DD3100C"/>
    <w:rsid w:val="1114309D"/>
    <w:rsid w:val="11710BAD"/>
    <w:rsid w:val="11FF779B"/>
    <w:rsid w:val="1743491D"/>
    <w:rsid w:val="175214DB"/>
    <w:rsid w:val="1A9D5221"/>
    <w:rsid w:val="1AF36427"/>
    <w:rsid w:val="1CC45546"/>
    <w:rsid w:val="1D7F2AB0"/>
    <w:rsid w:val="1DCC22E0"/>
    <w:rsid w:val="1F135B57"/>
    <w:rsid w:val="20C560FB"/>
    <w:rsid w:val="22887589"/>
    <w:rsid w:val="22F6298B"/>
    <w:rsid w:val="24771727"/>
    <w:rsid w:val="24A019E5"/>
    <w:rsid w:val="27F84A8D"/>
    <w:rsid w:val="29C048BD"/>
    <w:rsid w:val="2A441B0B"/>
    <w:rsid w:val="2AA66893"/>
    <w:rsid w:val="2D897BF4"/>
    <w:rsid w:val="2E620EB2"/>
    <w:rsid w:val="3434782F"/>
    <w:rsid w:val="346454A2"/>
    <w:rsid w:val="385C0B47"/>
    <w:rsid w:val="3C961CAF"/>
    <w:rsid w:val="3E746B53"/>
    <w:rsid w:val="40081B38"/>
    <w:rsid w:val="40C655EA"/>
    <w:rsid w:val="429E45D1"/>
    <w:rsid w:val="43881600"/>
    <w:rsid w:val="4445400D"/>
    <w:rsid w:val="458C28C6"/>
    <w:rsid w:val="47C44E19"/>
    <w:rsid w:val="47D91028"/>
    <w:rsid w:val="4AFB028B"/>
    <w:rsid w:val="4B857C4A"/>
    <w:rsid w:val="4E864704"/>
    <w:rsid w:val="4FC15C7B"/>
    <w:rsid w:val="53252A3D"/>
    <w:rsid w:val="53AC69ED"/>
    <w:rsid w:val="54A4282F"/>
    <w:rsid w:val="5558042C"/>
    <w:rsid w:val="55EC77F1"/>
    <w:rsid w:val="5767239A"/>
    <w:rsid w:val="59270DD1"/>
    <w:rsid w:val="5B8D6CBF"/>
    <w:rsid w:val="5DCE03EE"/>
    <w:rsid w:val="5E287173"/>
    <w:rsid w:val="5E711347"/>
    <w:rsid w:val="5E9577E4"/>
    <w:rsid w:val="631725C7"/>
    <w:rsid w:val="67AE624F"/>
    <w:rsid w:val="68C47C37"/>
    <w:rsid w:val="69D7130C"/>
    <w:rsid w:val="6B5E71C6"/>
    <w:rsid w:val="6BF00FD1"/>
    <w:rsid w:val="6E0C7F17"/>
    <w:rsid w:val="6E846E3A"/>
    <w:rsid w:val="707B5D4B"/>
    <w:rsid w:val="72D8479F"/>
    <w:rsid w:val="72F32737"/>
    <w:rsid w:val="74010263"/>
    <w:rsid w:val="74585D3C"/>
    <w:rsid w:val="74825F36"/>
    <w:rsid w:val="74CC105E"/>
    <w:rsid w:val="773C3348"/>
    <w:rsid w:val="79921158"/>
    <w:rsid w:val="7A3A768F"/>
    <w:rsid w:val="7AF73267"/>
    <w:rsid w:val="7B090B45"/>
    <w:rsid w:val="7BFE1C5F"/>
    <w:rsid w:val="7E812E25"/>
    <w:rsid w:val="7F381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3"/>
    <w:basedOn w:val="1"/>
    <w:next w:val="1"/>
    <w:qFormat/>
    <w:uiPriority w:val="0"/>
    <w:pPr>
      <w:keepNext/>
      <w:keepLines/>
      <w:jc w:val="center"/>
      <w:outlineLvl w:val="2"/>
    </w:pPr>
    <w:rPr>
      <w:rFonts w:ascii="Times New Roman" w:hAnsi="Times New Roman" w:eastAsia="黑体" w:cs="Times New Roman"/>
      <w:bCs/>
      <w:kern w:val="0"/>
      <w:sz w:val="24"/>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qFormat/>
    <w:uiPriority w:val="0"/>
    <w:pPr>
      <w:ind w:left="420" w:leftChars="200"/>
    </w:pPr>
    <w:rPr>
      <w:rFonts w:ascii="Times New Roman" w:hAnsi="Times New Roman" w:eastAsia="宋体" w:cs="Times New Roman"/>
    </w:rPr>
  </w:style>
  <w:style w:type="paragraph" w:styleId="4">
    <w:name w:val="Body Text"/>
    <w:basedOn w:val="1"/>
    <w:autoRedefine/>
    <w:qFormat/>
    <w:uiPriority w:val="1"/>
    <w:rPr>
      <w:rFonts w:ascii="宋体" w:hAnsi="宋体" w:eastAsia="宋体" w:cs="宋体"/>
      <w:sz w:val="24"/>
      <w:szCs w:val="24"/>
      <w:lang w:val="zh-CN" w:bidi="zh-CN"/>
    </w:rPr>
  </w:style>
  <w:style w:type="paragraph" w:styleId="5">
    <w:name w:val="Body Text Indent"/>
    <w:basedOn w:val="1"/>
    <w:qFormat/>
    <w:uiPriority w:val="0"/>
    <w:pPr>
      <w:spacing w:line="380" w:lineRule="exact"/>
      <w:ind w:firstLine="480"/>
    </w:pPr>
    <w:rPr>
      <w:rFonts w:ascii="Times New Roman" w:hAnsi="Times New Roman" w:eastAsia="方正书宋简体" w:cs="Times New Roman"/>
      <w:kern w:val="0"/>
      <w:sz w:val="24"/>
      <w:szCs w:val="20"/>
    </w:rPr>
  </w:style>
  <w:style w:type="paragraph" w:styleId="6">
    <w:name w:val="Body Text Indent 2"/>
    <w:basedOn w:val="1"/>
    <w:qFormat/>
    <w:uiPriority w:val="0"/>
    <w:pPr>
      <w:widowControl w:val="0"/>
      <w:spacing w:after="12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7">
    <w:name w:val="footer"/>
    <w:basedOn w:val="1"/>
    <w:autoRedefine/>
    <w:qFormat/>
    <w:uiPriority w:val="0"/>
    <w:pPr>
      <w:tabs>
        <w:tab w:val="center" w:pos="4153"/>
        <w:tab w:val="right" w:pos="8306"/>
      </w:tabs>
    </w:pPr>
    <w:rPr>
      <w:sz w:val="18"/>
    </w:rPr>
  </w:style>
  <w:style w:type="paragraph" w:styleId="8">
    <w:name w:val="envelope return"/>
    <w:basedOn w:val="1"/>
    <w:qFormat/>
    <w:uiPriority w:val="0"/>
    <w:pPr>
      <w:snapToGrid w:val="0"/>
    </w:pPr>
    <w:rPr>
      <w:rFonts w:ascii="Arial" w:hAnsi="Arial" w:eastAsia="宋体" w:cs="Times New Roman"/>
    </w:rPr>
  </w:style>
  <w:style w:type="paragraph" w:styleId="9">
    <w:name w:val="header"/>
    <w:basedOn w:val="1"/>
    <w:link w:val="19"/>
    <w:qFormat/>
    <w:uiPriority w:val="0"/>
    <w:pPr>
      <w:tabs>
        <w:tab w:val="center" w:pos="4153"/>
        <w:tab w:val="right" w:pos="8306"/>
      </w:tabs>
      <w:jc w:val="center"/>
    </w:pPr>
    <w:rPr>
      <w:sz w:val="18"/>
      <w:szCs w:val="18"/>
    </w:rPr>
  </w:style>
  <w:style w:type="paragraph" w:styleId="10">
    <w:name w:val="Normal (Web)"/>
    <w:basedOn w:val="1"/>
    <w:qFormat/>
    <w:uiPriority w:val="0"/>
    <w:pPr>
      <w:widowControl/>
      <w:jc w:val="left"/>
    </w:pPr>
    <w:rPr>
      <w:rFonts w:ascii="宋体" w:hAnsi="宋体" w:eastAsia="宋体" w:cs="宋体"/>
      <w:kern w:val="0"/>
      <w:sz w:val="24"/>
    </w:rPr>
  </w:style>
  <w:style w:type="paragraph" w:styleId="11">
    <w:name w:val="Body Text First Indent"/>
    <w:basedOn w:val="4"/>
    <w:qFormat/>
    <w:uiPriority w:val="0"/>
    <w:pPr>
      <w:spacing w:line="360" w:lineRule="auto"/>
      <w:ind w:firstLine="420"/>
    </w:pPr>
    <w:rPr>
      <w:rFonts w:ascii="宋体" w:hAnsi="宋体"/>
      <w:sz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table" w:customStyle="1" w:styleId="16">
    <w:name w:val="Table Normal"/>
    <w:autoRedefine/>
    <w:semiHidden/>
    <w:unhideWhenUsed/>
    <w:qFormat/>
    <w:uiPriority w:val="0"/>
    <w:tblPr>
      <w:tblCellMar>
        <w:top w:w="0" w:type="dxa"/>
        <w:left w:w="0" w:type="dxa"/>
        <w:bottom w:w="0" w:type="dxa"/>
        <w:right w:w="0" w:type="dxa"/>
      </w:tblCellMar>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Revision"/>
    <w:hidden/>
    <w:unhideWhenUsed/>
    <w:qFormat/>
    <w:uiPriority w:val="99"/>
    <w:rPr>
      <w:rFonts w:ascii="Arial" w:hAnsi="Arial" w:eastAsia="Arial" w:cs="Arial"/>
      <w:snapToGrid w:val="0"/>
      <w:color w:val="000000"/>
      <w:sz w:val="21"/>
      <w:szCs w:val="21"/>
      <w:lang w:val="en-US" w:eastAsia="zh-CN" w:bidi="ar-SA"/>
    </w:rPr>
  </w:style>
  <w:style w:type="character" w:customStyle="1" w:styleId="19">
    <w:name w:val="页眉 字符"/>
    <w:basedOn w:val="14"/>
    <w:link w:val="9"/>
    <w:qFormat/>
    <w:uiPriority w:val="0"/>
    <w:rPr>
      <w:rFonts w:ascii="Arial" w:hAnsi="Arial" w:eastAsia="Arial" w:cs="Arial"/>
      <w:snapToGrid w:val="0"/>
      <w:color w:val="000000"/>
      <w:sz w:val="18"/>
      <w:szCs w:val="18"/>
    </w:rPr>
  </w:style>
  <w:style w:type="paragraph" w:customStyle="1" w:styleId="20">
    <w:name w:val="表格文字"/>
    <w:basedOn w:val="1"/>
    <w:qFormat/>
    <w:uiPriority w:val="0"/>
    <w:pPr>
      <w:spacing w:before="25" w:after="25"/>
      <w:ind w:firstLineChars="200"/>
      <w:jc w:val="left"/>
    </w:pPr>
    <w:rPr>
      <w:rFonts w:ascii="Calibri" w:hAnsi="Calibri" w:eastAsia="仿宋_GB2312" w:cs="Times New Roman"/>
      <w:bCs/>
      <w:spacing w:val="10"/>
      <w:kern w:val="0"/>
      <w:sz w:val="24"/>
    </w:rPr>
  </w:style>
  <w:style w:type="character" w:customStyle="1" w:styleId="21">
    <w:name w:val="font31"/>
    <w:qFormat/>
    <w:uiPriority w:val="0"/>
    <w:rPr>
      <w:rFonts w:hint="eastAsia" w:ascii="宋体" w:hAnsi="宋体" w:eastAsia="宋体" w:cs="宋体"/>
      <w:b/>
      <w:bCs/>
      <w:color w:val="00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157</Words>
  <Characters>190</Characters>
  <Lines>385</Lines>
  <Paragraphs>396</Paragraphs>
  <TotalTime>13</TotalTime>
  <ScaleCrop>false</ScaleCrop>
  <LinksUpToDate>false</LinksUpToDate>
  <CharactersWithSpaces>221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2025-12-24T06:47:47Z</dcterms:modified>
  <dc:title>Microsoft Word - 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CE2894F0CF974CF6A17225E8943A49C7_13</vt:lpwstr>
  </property>
  <property fmtid="{D5CDD505-2E9C-101B-9397-08002B2CF9AE}" pid="6" name="KSOTemplateDocerSaveRecord">
    <vt:lpwstr>eyJoZGlkIjoiNGUyMDVmYWQ1ODI1MWJlMWQxOWQ1MTQyMGJmMTg1OWMiLCJ1c2VySWQiOiI1NTc5OTYwMDEifQ==</vt:lpwstr>
  </property>
</Properties>
</file>